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214"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3"/>
        <w:gridCol w:w="6071"/>
      </w:tblGrid>
      <w:tr w:rsidR="00D35A60" w14:paraId="1947CFC2" w14:textId="77777777" w:rsidTr="00B26CCE">
        <w:tc>
          <w:tcPr>
            <w:tcW w:w="3143" w:type="dxa"/>
          </w:tcPr>
          <w:p w14:paraId="77171DE0" w14:textId="77777777" w:rsidR="00D35A60" w:rsidRDefault="00D35A60" w:rsidP="00D35A60">
            <w:pPr>
              <w:widowControl w:val="0"/>
              <w:autoSpaceDE w:val="0"/>
              <w:autoSpaceDN w:val="0"/>
              <w:adjustRightInd w:val="0"/>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Dependencia:</w:t>
            </w:r>
          </w:p>
        </w:tc>
        <w:tc>
          <w:tcPr>
            <w:tcW w:w="6071" w:type="dxa"/>
          </w:tcPr>
          <w:p w14:paraId="4CE21B8D"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30487D66" w14:textId="77777777" w:rsidTr="00B26CCE">
        <w:tc>
          <w:tcPr>
            <w:tcW w:w="3143" w:type="dxa"/>
          </w:tcPr>
          <w:p w14:paraId="72FA0FA7" w14:textId="77777777" w:rsidR="00D35A60" w:rsidRDefault="00D35A60" w:rsidP="00D35A60">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Radicación Nº</w:t>
            </w:r>
          </w:p>
        </w:tc>
        <w:tc>
          <w:tcPr>
            <w:tcW w:w="6071" w:type="dxa"/>
          </w:tcPr>
          <w:p w14:paraId="7E377320"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2E0E89A4" w14:textId="77777777" w:rsidTr="00B26CCE">
        <w:tc>
          <w:tcPr>
            <w:tcW w:w="3143" w:type="dxa"/>
          </w:tcPr>
          <w:p w14:paraId="67FF85BF"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Investigad</w:t>
            </w:r>
            <w:r>
              <w:rPr>
                <w:rFonts w:ascii="Arial" w:eastAsia="Times New Roman" w:hAnsi="Arial" w:cs="Arial"/>
                <w:b/>
                <w:sz w:val="24"/>
                <w:szCs w:val="24"/>
                <w:lang w:val="es-ES" w:eastAsia="es-ES"/>
              </w:rPr>
              <w:t>o</w:t>
            </w:r>
            <w:r w:rsidRPr="003B08DC">
              <w:rPr>
                <w:rFonts w:ascii="Arial" w:eastAsia="Times New Roman" w:hAnsi="Arial" w:cs="Arial"/>
                <w:b/>
                <w:sz w:val="24"/>
                <w:szCs w:val="24"/>
                <w:lang w:val="es-ES" w:eastAsia="es-ES"/>
              </w:rPr>
              <w:t>:</w:t>
            </w:r>
          </w:p>
        </w:tc>
        <w:tc>
          <w:tcPr>
            <w:tcW w:w="6071" w:type="dxa"/>
          </w:tcPr>
          <w:p w14:paraId="50BAEC78"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599135C1" w14:textId="77777777" w:rsidTr="00B26CCE">
        <w:tc>
          <w:tcPr>
            <w:tcW w:w="3143" w:type="dxa"/>
          </w:tcPr>
          <w:p w14:paraId="7EC32E71" w14:textId="77777777" w:rsidR="00D35A60" w:rsidRDefault="00D35A60" w:rsidP="00D35A60">
            <w:pPr>
              <w:spacing w:after="0" w:line="240" w:lineRule="auto"/>
              <w:ind w:left="851" w:hanging="851"/>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 xml:space="preserve">Cargo y Dependencia: </w:t>
            </w:r>
          </w:p>
        </w:tc>
        <w:tc>
          <w:tcPr>
            <w:tcW w:w="6071" w:type="dxa"/>
          </w:tcPr>
          <w:p w14:paraId="20D9AB66"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06F2AC3A" w14:textId="77777777" w:rsidTr="00B26CCE">
        <w:tc>
          <w:tcPr>
            <w:tcW w:w="3143" w:type="dxa"/>
          </w:tcPr>
          <w:p w14:paraId="32C814D1"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Quejoso:</w:t>
            </w:r>
          </w:p>
        </w:tc>
        <w:tc>
          <w:tcPr>
            <w:tcW w:w="6071" w:type="dxa"/>
          </w:tcPr>
          <w:p w14:paraId="40D35863"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4563EE96" w14:textId="77777777" w:rsidTr="00B26CCE">
        <w:tc>
          <w:tcPr>
            <w:tcW w:w="3143" w:type="dxa"/>
          </w:tcPr>
          <w:p w14:paraId="26C5F3E1"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Fecha de los hechos:</w:t>
            </w:r>
          </w:p>
        </w:tc>
        <w:tc>
          <w:tcPr>
            <w:tcW w:w="6071" w:type="dxa"/>
          </w:tcPr>
          <w:p w14:paraId="1329CB2B"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35AB147A" w14:textId="77777777" w:rsidTr="00B26CCE">
        <w:tc>
          <w:tcPr>
            <w:tcW w:w="3143" w:type="dxa"/>
          </w:tcPr>
          <w:p w14:paraId="25C4D2A6" w14:textId="77777777" w:rsidR="00D35A60" w:rsidRDefault="00D35A60" w:rsidP="00D35A60">
            <w:pPr>
              <w:spacing w:after="0" w:line="240" w:lineRule="auto"/>
              <w:jc w:val="both"/>
              <w:rPr>
                <w:rFonts w:ascii="Arial" w:eastAsia="Times New Roman" w:hAnsi="Arial" w:cs="Arial"/>
                <w:b/>
                <w:sz w:val="24"/>
                <w:szCs w:val="24"/>
                <w:u w:val="single"/>
                <w:lang w:val="es-ES" w:eastAsia="es-ES"/>
              </w:rPr>
            </w:pPr>
            <w:r w:rsidRPr="00327182">
              <w:rPr>
                <w:rFonts w:ascii="Arial" w:eastAsia="Times New Roman" w:hAnsi="Arial" w:cs="Arial"/>
                <w:b/>
                <w:sz w:val="24"/>
                <w:szCs w:val="24"/>
                <w:lang w:val="es-ES" w:eastAsia="es-ES"/>
              </w:rPr>
              <w:t>Asunto</w:t>
            </w:r>
            <w:r>
              <w:rPr>
                <w:rFonts w:ascii="Arial" w:eastAsia="Times New Roman" w:hAnsi="Arial" w:cs="Arial"/>
                <w:b/>
                <w:sz w:val="24"/>
                <w:szCs w:val="24"/>
                <w:lang w:val="es-ES" w:eastAsia="es-ES"/>
              </w:rPr>
              <w:t>:</w:t>
            </w:r>
          </w:p>
        </w:tc>
        <w:tc>
          <w:tcPr>
            <w:tcW w:w="6071" w:type="dxa"/>
          </w:tcPr>
          <w:p w14:paraId="0AD20233" w14:textId="4FDC98C6" w:rsidR="00D35A60" w:rsidRPr="007424B0" w:rsidRDefault="007424B0" w:rsidP="00622BDB">
            <w:pPr>
              <w:spacing w:after="0" w:line="240" w:lineRule="auto"/>
              <w:jc w:val="both"/>
              <w:rPr>
                <w:rFonts w:ascii="Arial" w:eastAsia="Times New Roman" w:hAnsi="Arial" w:cs="Arial"/>
                <w:b/>
                <w:sz w:val="24"/>
                <w:szCs w:val="24"/>
                <w:lang w:val="es-ES" w:eastAsia="es-ES"/>
              </w:rPr>
            </w:pPr>
            <w:r w:rsidRPr="007424B0">
              <w:rPr>
                <w:rFonts w:ascii="Arial" w:hAnsi="Arial" w:cs="Arial"/>
                <w:b/>
                <w:sz w:val="24"/>
                <w:szCs w:val="24"/>
              </w:rPr>
              <w:t>Auto que ordena la vinculación de Sujetos Procesales a la Indagación Preliminar y Dispone la Práctica de Pruebas en Etapa diferente a Descargos (Artículo 150 de la ley 734 de 2.002)</w:t>
            </w:r>
          </w:p>
        </w:tc>
        <w:bookmarkStart w:id="0" w:name="_GoBack"/>
        <w:bookmarkEnd w:id="0"/>
      </w:tr>
    </w:tbl>
    <w:p w14:paraId="7F3D5DC4" w14:textId="77777777" w:rsidR="003B08DC" w:rsidRPr="003B08DC" w:rsidRDefault="003B08DC" w:rsidP="003B08DC">
      <w:pPr>
        <w:spacing w:after="0" w:line="240" w:lineRule="auto"/>
        <w:ind w:left="360"/>
        <w:jc w:val="both"/>
        <w:rPr>
          <w:rFonts w:ascii="Arial" w:eastAsia="Times New Roman" w:hAnsi="Arial" w:cs="Arial"/>
          <w:b/>
          <w:sz w:val="24"/>
          <w:szCs w:val="24"/>
          <w:u w:val="single"/>
          <w:lang w:val="es-ES" w:eastAsia="es-ES"/>
        </w:rPr>
      </w:pPr>
    </w:p>
    <w:p w14:paraId="41F95707" w14:textId="77777777" w:rsidR="0071665B" w:rsidRDefault="00B04724" w:rsidP="00B04724">
      <w:pPr>
        <w:tabs>
          <w:tab w:val="left" w:pos="2552"/>
        </w:tabs>
        <w:spacing w:after="0" w:line="240" w:lineRule="auto"/>
        <w:rPr>
          <w:rFonts w:ascii="Arial" w:eastAsia="Times New Roman" w:hAnsi="Arial" w:cs="Arial"/>
          <w:b/>
          <w:sz w:val="24"/>
          <w:szCs w:val="24"/>
          <w:lang w:val="es-ES" w:eastAsia="es-ES"/>
        </w:rPr>
      </w:pPr>
      <w:r>
        <w:rPr>
          <w:rFonts w:ascii="Arial" w:eastAsia="Times New Roman" w:hAnsi="Arial" w:cs="Arial"/>
          <w:b/>
          <w:sz w:val="24"/>
          <w:szCs w:val="24"/>
          <w:lang w:val="es-ES" w:eastAsia="es-ES"/>
        </w:rPr>
        <w:tab/>
      </w:r>
    </w:p>
    <w:p w14:paraId="676C5095" w14:textId="4AD65811" w:rsidR="009A2658" w:rsidRDefault="0071665B" w:rsidP="00B04724">
      <w:pPr>
        <w:tabs>
          <w:tab w:val="left" w:pos="2552"/>
        </w:tabs>
        <w:spacing w:after="0" w:line="240" w:lineRule="auto"/>
        <w:rPr>
          <w:rFonts w:ascii="Arial" w:eastAsia="Times New Roman" w:hAnsi="Arial" w:cs="Arial"/>
          <w:sz w:val="24"/>
          <w:szCs w:val="24"/>
          <w:lang w:val="es-ES" w:eastAsia="es-ES"/>
        </w:rPr>
      </w:pPr>
      <w:r>
        <w:rPr>
          <w:rFonts w:ascii="Arial" w:eastAsia="Times New Roman" w:hAnsi="Arial" w:cs="Arial"/>
          <w:b/>
          <w:sz w:val="24"/>
          <w:szCs w:val="24"/>
          <w:lang w:val="es-ES" w:eastAsia="es-ES"/>
        </w:rPr>
        <w:tab/>
      </w:r>
      <w:r w:rsidR="00B04724">
        <w:rPr>
          <w:rFonts w:ascii="Arial" w:eastAsia="Times New Roman" w:hAnsi="Arial" w:cs="Arial"/>
          <w:sz w:val="24"/>
          <w:szCs w:val="24"/>
          <w:lang w:val="es-ES" w:eastAsia="es-ES"/>
        </w:rPr>
        <w:t>Ibagué,</w:t>
      </w:r>
    </w:p>
    <w:p w14:paraId="3E95A067" w14:textId="77777777" w:rsidR="00B04724" w:rsidRDefault="00B04724" w:rsidP="00B04724">
      <w:pPr>
        <w:tabs>
          <w:tab w:val="left" w:pos="2552"/>
        </w:tabs>
        <w:spacing w:after="0" w:line="240" w:lineRule="auto"/>
        <w:rPr>
          <w:rFonts w:ascii="Arial" w:eastAsia="Times New Roman" w:hAnsi="Arial" w:cs="Arial"/>
          <w:sz w:val="24"/>
          <w:szCs w:val="24"/>
          <w:lang w:val="es-ES" w:eastAsia="es-ES"/>
        </w:rPr>
      </w:pPr>
    </w:p>
    <w:p w14:paraId="47F46779" w14:textId="5B88FEEB" w:rsidR="00455430" w:rsidRPr="00097410" w:rsidRDefault="00455430" w:rsidP="006144D8">
      <w:pPr>
        <w:tabs>
          <w:tab w:val="left" w:pos="2552"/>
        </w:tabs>
        <w:spacing w:line="240" w:lineRule="auto"/>
        <w:ind w:right="-374"/>
        <w:jc w:val="both"/>
        <w:rPr>
          <w:rFonts w:ascii="Arial" w:hAnsi="Arial" w:cs="Arial"/>
          <w:b/>
          <w:sz w:val="24"/>
          <w:szCs w:val="24"/>
        </w:rPr>
      </w:pPr>
      <w:r>
        <w:rPr>
          <w:rFonts w:ascii="Arial" w:eastAsia="Times New Roman" w:hAnsi="Arial" w:cs="Arial"/>
          <w:color w:val="000000"/>
          <w:sz w:val="24"/>
          <w:szCs w:val="24"/>
          <w:lang w:val="es-ES_tradnl" w:eastAsia="es-ES"/>
        </w:rPr>
        <w:tab/>
      </w:r>
      <w:r w:rsidRPr="00455430">
        <w:rPr>
          <w:rFonts w:ascii="Arial" w:hAnsi="Arial" w:cs="Arial"/>
          <w:sz w:val="24"/>
          <w:szCs w:val="24"/>
        </w:rPr>
        <w:t xml:space="preserve">Encontrándose </w:t>
      </w:r>
      <w:r>
        <w:rPr>
          <w:rFonts w:ascii="Arial" w:hAnsi="Arial" w:cs="Arial"/>
          <w:sz w:val="24"/>
          <w:szCs w:val="24"/>
        </w:rPr>
        <w:t>el Proceso D</w:t>
      </w:r>
      <w:r w:rsidRPr="00455430">
        <w:rPr>
          <w:rFonts w:ascii="Arial" w:hAnsi="Arial" w:cs="Arial"/>
          <w:sz w:val="24"/>
          <w:szCs w:val="24"/>
        </w:rPr>
        <w:t>iscip</w:t>
      </w:r>
      <w:r w:rsidR="006144D8">
        <w:rPr>
          <w:rFonts w:ascii="Arial" w:hAnsi="Arial" w:cs="Arial"/>
          <w:sz w:val="24"/>
          <w:szCs w:val="24"/>
        </w:rPr>
        <w:t>linario en E</w:t>
      </w:r>
      <w:r w:rsidRPr="00455430">
        <w:rPr>
          <w:rFonts w:ascii="Arial" w:hAnsi="Arial" w:cs="Arial"/>
          <w:sz w:val="24"/>
          <w:szCs w:val="24"/>
        </w:rPr>
        <w:t xml:space="preserve">tapa de Indagación </w:t>
      </w:r>
      <w:proofErr w:type="gramStart"/>
      <w:r w:rsidRPr="00455430">
        <w:rPr>
          <w:rFonts w:ascii="Arial" w:hAnsi="Arial" w:cs="Arial"/>
          <w:sz w:val="24"/>
          <w:szCs w:val="24"/>
        </w:rPr>
        <w:t>Preliminar</w:t>
      </w:r>
      <w:r w:rsidR="006144D8">
        <w:rPr>
          <w:rFonts w:ascii="Arial" w:hAnsi="Arial" w:cs="Arial"/>
          <w:sz w:val="24"/>
          <w:szCs w:val="24"/>
        </w:rPr>
        <w:t xml:space="preserve">  de</w:t>
      </w:r>
      <w:proofErr w:type="gramEnd"/>
      <w:r w:rsidR="006144D8">
        <w:rPr>
          <w:rFonts w:ascii="Arial" w:hAnsi="Arial" w:cs="Arial"/>
          <w:sz w:val="24"/>
          <w:szCs w:val="24"/>
        </w:rPr>
        <w:t xml:space="preserve"> fecha  XXXX</w:t>
      </w:r>
      <w:r w:rsidRPr="00455430">
        <w:rPr>
          <w:rFonts w:ascii="Arial" w:hAnsi="Arial" w:cs="Arial"/>
          <w:sz w:val="24"/>
          <w:szCs w:val="24"/>
        </w:rPr>
        <w:t xml:space="preserve"> obrante a folios </w:t>
      </w:r>
      <w:r w:rsidR="006144D8">
        <w:rPr>
          <w:rFonts w:ascii="Arial" w:hAnsi="Arial" w:cs="Arial"/>
          <w:sz w:val="24"/>
          <w:szCs w:val="24"/>
        </w:rPr>
        <w:t>XXXXX</w:t>
      </w:r>
      <w:r w:rsidRPr="00455430">
        <w:rPr>
          <w:rFonts w:ascii="Arial" w:hAnsi="Arial" w:cs="Arial"/>
          <w:sz w:val="24"/>
          <w:szCs w:val="24"/>
        </w:rPr>
        <w:t>, de acuerdo a las pruebas recopiladas a la fecha sobre los he</w:t>
      </w:r>
      <w:r w:rsidR="006144D8">
        <w:rPr>
          <w:rFonts w:ascii="Arial" w:hAnsi="Arial" w:cs="Arial"/>
          <w:sz w:val="24"/>
          <w:szCs w:val="24"/>
        </w:rPr>
        <w:t>chos materia de la averiguación disciplinaria</w:t>
      </w:r>
      <w:r w:rsidRPr="00455430">
        <w:rPr>
          <w:rFonts w:ascii="Arial" w:hAnsi="Arial" w:cs="Arial"/>
          <w:sz w:val="24"/>
          <w:szCs w:val="24"/>
        </w:rPr>
        <w:t>, se logró individualizar a los presuntos responsables de los mismos, los cuales serían las señores</w:t>
      </w:r>
      <w:r w:rsidRPr="00455430">
        <w:rPr>
          <w:rFonts w:ascii="Arial" w:hAnsi="Arial" w:cs="Arial"/>
          <w:b/>
          <w:sz w:val="24"/>
          <w:szCs w:val="24"/>
        </w:rPr>
        <w:t xml:space="preserve">  </w:t>
      </w:r>
      <w:r w:rsidR="00C10E95">
        <w:rPr>
          <w:rFonts w:ascii="Arial" w:hAnsi="Arial" w:cs="Arial"/>
          <w:b/>
          <w:sz w:val="24"/>
          <w:szCs w:val="24"/>
        </w:rPr>
        <w:t>XXXXX</w:t>
      </w:r>
      <w:r w:rsidRPr="00455430">
        <w:rPr>
          <w:rFonts w:ascii="Arial" w:hAnsi="Arial" w:cs="Arial"/>
          <w:b/>
          <w:sz w:val="24"/>
          <w:szCs w:val="24"/>
        </w:rPr>
        <w:t xml:space="preserve"> </w:t>
      </w:r>
      <w:r w:rsidRPr="00455430">
        <w:rPr>
          <w:rFonts w:ascii="Arial" w:hAnsi="Arial" w:cs="Arial"/>
          <w:sz w:val="24"/>
          <w:szCs w:val="24"/>
        </w:rPr>
        <w:t>en su condición de Secretario de Ed</w:t>
      </w:r>
      <w:r w:rsidR="00C10E95">
        <w:rPr>
          <w:rFonts w:ascii="Arial" w:hAnsi="Arial" w:cs="Arial"/>
          <w:sz w:val="24"/>
          <w:szCs w:val="24"/>
        </w:rPr>
        <w:t>ucación como XXXXX</w:t>
      </w:r>
      <w:r w:rsidRPr="00455430">
        <w:rPr>
          <w:rFonts w:ascii="Arial" w:hAnsi="Arial" w:cs="Arial"/>
          <w:sz w:val="24"/>
          <w:szCs w:val="24"/>
        </w:rPr>
        <w:t xml:space="preserve">; </w:t>
      </w:r>
      <w:r w:rsidR="00C10E95">
        <w:rPr>
          <w:rFonts w:ascii="Arial" w:hAnsi="Arial" w:cs="Arial"/>
          <w:b/>
          <w:sz w:val="24"/>
          <w:szCs w:val="24"/>
        </w:rPr>
        <w:t>XXXXXX</w:t>
      </w:r>
      <w:r w:rsidRPr="00455430">
        <w:rPr>
          <w:rFonts w:ascii="Arial" w:hAnsi="Arial" w:cs="Arial"/>
          <w:b/>
          <w:sz w:val="24"/>
          <w:szCs w:val="24"/>
        </w:rPr>
        <w:t xml:space="preserve">,  </w:t>
      </w:r>
      <w:r w:rsidRPr="00455430">
        <w:rPr>
          <w:rFonts w:ascii="Arial" w:hAnsi="Arial" w:cs="Arial"/>
          <w:sz w:val="24"/>
          <w:szCs w:val="24"/>
        </w:rPr>
        <w:t>e</w:t>
      </w:r>
      <w:r w:rsidR="00C10E95">
        <w:rPr>
          <w:rFonts w:ascii="Arial" w:hAnsi="Arial" w:cs="Arial"/>
          <w:sz w:val="24"/>
          <w:szCs w:val="24"/>
        </w:rPr>
        <w:t>n calidad de XXXXX.</w:t>
      </w:r>
      <w:r w:rsidRPr="00455430">
        <w:rPr>
          <w:rFonts w:ascii="Arial" w:hAnsi="Arial" w:cs="Arial"/>
          <w:b/>
          <w:sz w:val="24"/>
          <w:szCs w:val="24"/>
        </w:rPr>
        <w:t xml:space="preserve">         </w:t>
      </w:r>
    </w:p>
    <w:p w14:paraId="54D57D59" w14:textId="31C754CB" w:rsidR="00455430" w:rsidRPr="00455430" w:rsidRDefault="00455430" w:rsidP="006144D8">
      <w:pPr>
        <w:tabs>
          <w:tab w:val="left" w:pos="1985"/>
          <w:tab w:val="left" w:pos="2552"/>
        </w:tabs>
        <w:spacing w:line="240" w:lineRule="auto"/>
        <w:ind w:right="-374"/>
        <w:jc w:val="both"/>
        <w:rPr>
          <w:rFonts w:ascii="Arial" w:hAnsi="Arial" w:cs="Arial"/>
          <w:b/>
          <w:sz w:val="24"/>
          <w:szCs w:val="24"/>
        </w:rPr>
      </w:pPr>
      <w:r w:rsidRPr="00455430">
        <w:rPr>
          <w:rFonts w:ascii="Arial" w:hAnsi="Arial" w:cs="Arial"/>
          <w:sz w:val="24"/>
          <w:szCs w:val="24"/>
        </w:rPr>
        <w:tab/>
      </w:r>
      <w:r w:rsidRPr="00455430">
        <w:rPr>
          <w:rFonts w:ascii="Arial" w:hAnsi="Arial" w:cs="Arial"/>
          <w:sz w:val="24"/>
          <w:szCs w:val="24"/>
        </w:rPr>
        <w:tab/>
        <w:t>Por otra parte, al estar el proceso en etapa de Indagación Preliminar encuentra el Despacho que se hace necesario ordenar nuevas pruebas para el esclarecimiento del hecho, por lo que de conformidad con el artículo 128 de la ley 734 de 2002 que dispone:</w:t>
      </w:r>
    </w:p>
    <w:p w14:paraId="4DCFB17F" w14:textId="10777D91" w:rsidR="00F90AF6" w:rsidRPr="00F90AF6" w:rsidRDefault="00455430" w:rsidP="006144D8">
      <w:pPr>
        <w:tabs>
          <w:tab w:val="left" w:pos="2552"/>
        </w:tabs>
        <w:spacing w:line="240" w:lineRule="auto"/>
        <w:ind w:right="-374"/>
        <w:jc w:val="both"/>
        <w:rPr>
          <w:rFonts w:ascii="Arial" w:hAnsi="Arial" w:cs="Arial"/>
          <w:b/>
          <w:i/>
          <w:sz w:val="24"/>
          <w:szCs w:val="24"/>
        </w:rPr>
      </w:pPr>
      <w:r w:rsidRPr="00455430">
        <w:rPr>
          <w:rFonts w:ascii="Arial" w:hAnsi="Arial" w:cs="Arial"/>
          <w:sz w:val="24"/>
          <w:szCs w:val="24"/>
        </w:rPr>
        <w:t xml:space="preserve"> </w:t>
      </w:r>
      <w:r w:rsidRPr="00455430">
        <w:rPr>
          <w:rFonts w:ascii="Arial" w:hAnsi="Arial" w:cs="Arial"/>
          <w:sz w:val="24"/>
          <w:szCs w:val="24"/>
        </w:rPr>
        <w:tab/>
        <w:t>“</w:t>
      </w:r>
      <w:r w:rsidRPr="00455430">
        <w:rPr>
          <w:rFonts w:ascii="Arial" w:hAnsi="Arial" w:cs="Arial"/>
          <w:i/>
          <w:sz w:val="24"/>
          <w:szCs w:val="24"/>
        </w:rPr>
        <w:t xml:space="preserve">Necesidad y carga de la prueba”.  Toda decisión interlocutoria y el fallo disciplinario deben fundarse en pruebas legalmente producidas y aportadas al proceso por petición de cualquier sujeto procesal o en forma oficiosa.  Para ello deberá investigar con igual rigor los hechos y circunstancias que demuestren la existencia de la falta disciplinaria y la responsabilidad del investigado y los que tiendan a demostrar su inexistencia o lo eximan de responsabilidad.  Para tal efecto el funcionario podrá decretar pruebas de oficio y que respecto a ello debe pronunciarse el operador disciplinario al tenor de los artículos 128 y 129 del CUD.” </w:t>
      </w:r>
    </w:p>
    <w:p w14:paraId="12FFB5E4" w14:textId="7C83F382" w:rsidR="00455430" w:rsidRPr="00455430" w:rsidRDefault="00455430" w:rsidP="006144D8">
      <w:pPr>
        <w:tabs>
          <w:tab w:val="left" w:pos="2552"/>
        </w:tabs>
        <w:spacing w:line="240" w:lineRule="auto"/>
        <w:ind w:right="-374"/>
        <w:jc w:val="both"/>
        <w:rPr>
          <w:rFonts w:ascii="Arial" w:hAnsi="Arial" w:cs="Arial"/>
          <w:sz w:val="24"/>
          <w:szCs w:val="24"/>
        </w:rPr>
      </w:pPr>
      <w:r w:rsidRPr="00455430">
        <w:rPr>
          <w:rFonts w:ascii="Arial" w:hAnsi="Arial" w:cs="Arial"/>
          <w:b/>
          <w:sz w:val="24"/>
          <w:szCs w:val="24"/>
        </w:rPr>
        <w:tab/>
      </w:r>
      <w:r w:rsidRPr="00455430">
        <w:rPr>
          <w:rFonts w:ascii="Arial" w:hAnsi="Arial" w:cs="Arial"/>
          <w:sz w:val="24"/>
          <w:szCs w:val="24"/>
        </w:rPr>
        <w:t xml:space="preserve">Por lo </w:t>
      </w:r>
      <w:proofErr w:type="gramStart"/>
      <w:r w:rsidRPr="00455430">
        <w:rPr>
          <w:rFonts w:ascii="Arial" w:hAnsi="Arial" w:cs="Arial"/>
          <w:sz w:val="24"/>
          <w:szCs w:val="24"/>
        </w:rPr>
        <w:t>tanto</w:t>
      </w:r>
      <w:proofErr w:type="gramEnd"/>
      <w:r w:rsidRPr="00455430">
        <w:rPr>
          <w:rFonts w:ascii="Arial" w:hAnsi="Arial" w:cs="Arial"/>
          <w:sz w:val="24"/>
          <w:szCs w:val="24"/>
        </w:rPr>
        <w:t xml:space="preserve"> De Oficio se ordenará la prác</w:t>
      </w:r>
      <w:r w:rsidR="00C10E95">
        <w:rPr>
          <w:rFonts w:ascii="Arial" w:hAnsi="Arial" w:cs="Arial"/>
          <w:sz w:val="24"/>
          <w:szCs w:val="24"/>
        </w:rPr>
        <w:t>tica de las siguientes pruebas:</w:t>
      </w:r>
    </w:p>
    <w:p w14:paraId="2D7F3043" w14:textId="18D3F262" w:rsidR="00455430" w:rsidRPr="00455430" w:rsidRDefault="00C10E95" w:rsidP="006144D8">
      <w:pPr>
        <w:tabs>
          <w:tab w:val="left" w:pos="2552"/>
        </w:tabs>
        <w:spacing w:line="240" w:lineRule="auto"/>
        <w:ind w:right="-374"/>
        <w:jc w:val="both"/>
        <w:rPr>
          <w:rFonts w:ascii="Arial" w:hAnsi="Arial" w:cs="Arial"/>
          <w:sz w:val="24"/>
          <w:szCs w:val="24"/>
        </w:rPr>
      </w:pPr>
      <w:r>
        <w:rPr>
          <w:rFonts w:ascii="Arial" w:hAnsi="Arial" w:cs="Arial"/>
          <w:sz w:val="24"/>
          <w:szCs w:val="24"/>
        </w:rPr>
        <w:tab/>
        <w:t>1.- XXXX</w:t>
      </w:r>
    </w:p>
    <w:p w14:paraId="38F480CC" w14:textId="31A856C3" w:rsidR="00455430" w:rsidRPr="00C10E95" w:rsidRDefault="00C10E95" w:rsidP="006144D8">
      <w:pPr>
        <w:tabs>
          <w:tab w:val="left" w:pos="2552"/>
        </w:tabs>
        <w:spacing w:line="240" w:lineRule="auto"/>
        <w:ind w:right="-374"/>
        <w:jc w:val="both"/>
        <w:rPr>
          <w:rFonts w:ascii="Arial" w:hAnsi="Arial" w:cs="Arial"/>
          <w:sz w:val="24"/>
          <w:szCs w:val="24"/>
        </w:rPr>
      </w:pPr>
      <w:r>
        <w:rPr>
          <w:rFonts w:ascii="Arial" w:hAnsi="Arial" w:cs="Arial"/>
          <w:sz w:val="24"/>
          <w:szCs w:val="24"/>
        </w:rPr>
        <w:tab/>
        <w:t>2.- XXXXX</w:t>
      </w:r>
      <w:r w:rsidR="00455430" w:rsidRPr="00455430">
        <w:rPr>
          <w:rFonts w:ascii="Arial" w:hAnsi="Arial" w:cs="Arial"/>
          <w:sz w:val="24"/>
          <w:szCs w:val="24"/>
        </w:rPr>
        <w:tab/>
        <w:t xml:space="preserve"> </w:t>
      </w:r>
      <w:r w:rsidR="00455430" w:rsidRPr="00455430">
        <w:rPr>
          <w:rFonts w:ascii="Arial" w:hAnsi="Arial" w:cs="Arial"/>
          <w:b/>
          <w:sz w:val="24"/>
          <w:szCs w:val="24"/>
        </w:rPr>
        <w:tab/>
      </w:r>
    </w:p>
    <w:p w14:paraId="6CFBE698" w14:textId="53362DA3" w:rsidR="00455430" w:rsidRPr="00F90AF6" w:rsidRDefault="00455430" w:rsidP="006144D8">
      <w:pPr>
        <w:tabs>
          <w:tab w:val="left" w:pos="1985"/>
          <w:tab w:val="left" w:pos="2552"/>
        </w:tabs>
        <w:spacing w:line="240" w:lineRule="auto"/>
        <w:ind w:right="-374"/>
        <w:jc w:val="both"/>
        <w:rPr>
          <w:rFonts w:ascii="Arial" w:hAnsi="Arial" w:cs="Arial"/>
          <w:sz w:val="24"/>
          <w:szCs w:val="24"/>
        </w:rPr>
      </w:pPr>
      <w:r w:rsidRPr="00455430">
        <w:rPr>
          <w:rFonts w:ascii="Arial" w:hAnsi="Arial" w:cs="Arial"/>
          <w:sz w:val="24"/>
          <w:szCs w:val="24"/>
        </w:rPr>
        <w:tab/>
      </w:r>
      <w:r w:rsidRPr="00455430">
        <w:rPr>
          <w:rFonts w:ascii="Arial" w:hAnsi="Arial" w:cs="Arial"/>
          <w:sz w:val="24"/>
          <w:szCs w:val="24"/>
        </w:rPr>
        <w:tab/>
        <w:t>En mérito de los expuest</w:t>
      </w:r>
      <w:r w:rsidR="00C10E95">
        <w:rPr>
          <w:rFonts w:ascii="Arial" w:hAnsi="Arial" w:cs="Arial"/>
          <w:sz w:val="24"/>
          <w:szCs w:val="24"/>
        </w:rPr>
        <w:t>o, el Jefe de la Oficina de Control Único Disciplinario,</w:t>
      </w:r>
    </w:p>
    <w:p w14:paraId="16CA411E" w14:textId="6E536642" w:rsidR="00455430" w:rsidRPr="00455430" w:rsidRDefault="00455430" w:rsidP="006144D8">
      <w:pPr>
        <w:tabs>
          <w:tab w:val="left" w:pos="1985"/>
          <w:tab w:val="left" w:pos="2552"/>
        </w:tabs>
        <w:spacing w:line="240" w:lineRule="auto"/>
        <w:ind w:right="-374"/>
        <w:jc w:val="center"/>
        <w:rPr>
          <w:rFonts w:ascii="Arial" w:hAnsi="Arial" w:cs="Arial"/>
          <w:b/>
          <w:sz w:val="24"/>
          <w:szCs w:val="24"/>
        </w:rPr>
      </w:pPr>
      <w:r w:rsidRPr="00455430">
        <w:rPr>
          <w:rFonts w:ascii="Arial" w:hAnsi="Arial" w:cs="Arial"/>
          <w:b/>
          <w:sz w:val="24"/>
          <w:szCs w:val="24"/>
        </w:rPr>
        <w:t>RESUELVE:</w:t>
      </w:r>
    </w:p>
    <w:p w14:paraId="36CC424D" w14:textId="77777777" w:rsidR="00455430" w:rsidRPr="00455430" w:rsidRDefault="00455430" w:rsidP="006144D8">
      <w:pPr>
        <w:tabs>
          <w:tab w:val="left" w:pos="2552"/>
        </w:tabs>
        <w:spacing w:line="240" w:lineRule="auto"/>
        <w:ind w:right="-374"/>
        <w:rPr>
          <w:rFonts w:ascii="Arial" w:hAnsi="Arial" w:cs="Arial"/>
          <w:sz w:val="24"/>
          <w:szCs w:val="24"/>
        </w:rPr>
      </w:pPr>
    </w:p>
    <w:p w14:paraId="231E82E0" w14:textId="7AC0EF2C" w:rsidR="00455430" w:rsidRPr="00455430" w:rsidRDefault="00455430" w:rsidP="006144D8">
      <w:pPr>
        <w:tabs>
          <w:tab w:val="left" w:pos="2552"/>
        </w:tabs>
        <w:spacing w:line="240" w:lineRule="auto"/>
        <w:ind w:right="-374"/>
        <w:jc w:val="both"/>
        <w:rPr>
          <w:rFonts w:ascii="Arial" w:hAnsi="Arial" w:cs="Arial"/>
          <w:sz w:val="24"/>
          <w:szCs w:val="24"/>
        </w:rPr>
      </w:pPr>
      <w:r w:rsidRPr="00455430">
        <w:rPr>
          <w:rFonts w:ascii="Arial" w:hAnsi="Arial" w:cs="Arial"/>
          <w:sz w:val="24"/>
          <w:szCs w:val="24"/>
        </w:rPr>
        <w:lastRenderedPageBreak/>
        <w:tab/>
      </w:r>
      <w:r w:rsidRPr="00455430">
        <w:rPr>
          <w:rFonts w:ascii="Arial" w:hAnsi="Arial" w:cs="Arial"/>
          <w:b/>
          <w:sz w:val="24"/>
          <w:szCs w:val="24"/>
        </w:rPr>
        <w:t>PRIMERO:</w:t>
      </w:r>
      <w:r w:rsidRPr="00455430">
        <w:rPr>
          <w:rFonts w:ascii="Arial" w:hAnsi="Arial" w:cs="Arial"/>
          <w:sz w:val="24"/>
          <w:szCs w:val="24"/>
        </w:rPr>
        <w:t xml:space="preserve"> Vincular al presente Proceso Disciplinario a los señores</w:t>
      </w:r>
      <w:r w:rsidRPr="00455430">
        <w:rPr>
          <w:rFonts w:ascii="Arial" w:hAnsi="Arial" w:cs="Arial"/>
          <w:b/>
          <w:sz w:val="24"/>
          <w:szCs w:val="24"/>
        </w:rPr>
        <w:t xml:space="preserve"> </w:t>
      </w:r>
      <w:r w:rsidR="00097410">
        <w:rPr>
          <w:rFonts w:ascii="Arial" w:hAnsi="Arial" w:cs="Arial"/>
          <w:b/>
          <w:sz w:val="24"/>
          <w:szCs w:val="24"/>
        </w:rPr>
        <w:t>XXXXXX</w:t>
      </w:r>
      <w:r w:rsidRPr="00455430">
        <w:rPr>
          <w:rFonts w:ascii="Arial" w:hAnsi="Arial" w:cs="Arial"/>
          <w:b/>
          <w:sz w:val="24"/>
          <w:szCs w:val="24"/>
        </w:rPr>
        <w:t xml:space="preserve"> </w:t>
      </w:r>
      <w:r w:rsidRPr="00455430">
        <w:rPr>
          <w:rFonts w:ascii="Arial" w:hAnsi="Arial" w:cs="Arial"/>
          <w:sz w:val="24"/>
          <w:szCs w:val="24"/>
        </w:rPr>
        <w:t>en su condición de Secretario de Ed</w:t>
      </w:r>
      <w:r w:rsidR="00097410">
        <w:rPr>
          <w:rFonts w:ascii="Arial" w:hAnsi="Arial" w:cs="Arial"/>
          <w:sz w:val="24"/>
          <w:szCs w:val="24"/>
        </w:rPr>
        <w:t xml:space="preserve">ucación como XXXXXX y </w:t>
      </w:r>
      <w:proofErr w:type="gramStart"/>
      <w:r w:rsidR="00097410">
        <w:rPr>
          <w:rFonts w:ascii="Arial" w:hAnsi="Arial" w:cs="Arial"/>
          <w:sz w:val="24"/>
          <w:szCs w:val="24"/>
        </w:rPr>
        <w:t>XXXXXXX</w:t>
      </w:r>
      <w:r w:rsidRPr="00455430">
        <w:rPr>
          <w:rFonts w:ascii="Arial" w:hAnsi="Arial" w:cs="Arial"/>
          <w:b/>
          <w:sz w:val="24"/>
          <w:szCs w:val="24"/>
        </w:rPr>
        <w:t xml:space="preserve">,  </w:t>
      </w:r>
      <w:r w:rsidR="00097410">
        <w:rPr>
          <w:rFonts w:ascii="Arial" w:hAnsi="Arial" w:cs="Arial"/>
          <w:sz w:val="24"/>
          <w:szCs w:val="24"/>
        </w:rPr>
        <w:t>en</w:t>
      </w:r>
      <w:proofErr w:type="gramEnd"/>
      <w:r w:rsidR="00097410">
        <w:rPr>
          <w:rFonts w:ascii="Arial" w:hAnsi="Arial" w:cs="Arial"/>
          <w:sz w:val="24"/>
          <w:szCs w:val="24"/>
        </w:rPr>
        <w:t xml:space="preserve"> calidad de XXXXXX</w:t>
      </w:r>
      <w:r w:rsidRPr="00455430">
        <w:rPr>
          <w:rFonts w:ascii="Arial" w:hAnsi="Arial" w:cs="Arial"/>
          <w:sz w:val="24"/>
          <w:szCs w:val="24"/>
        </w:rPr>
        <w:t xml:space="preserve">; </w:t>
      </w:r>
    </w:p>
    <w:p w14:paraId="7121B5EF" w14:textId="114EB330" w:rsidR="00455430" w:rsidRPr="00455430" w:rsidRDefault="00455430" w:rsidP="006144D8">
      <w:pPr>
        <w:tabs>
          <w:tab w:val="left" w:pos="2552"/>
        </w:tabs>
        <w:spacing w:line="240" w:lineRule="auto"/>
        <w:ind w:right="-374"/>
        <w:jc w:val="both"/>
        <w:rPr>
          <w:rFonts w:ascii="Arial" w:hAnsi="Arial" w:cs="Arial"/>
          <w:b/>
          <w:sz w:val="24"/>
          <w:szCs w:val="24"/>
        </w:rPr>
      </w:pPr>
      <w:r w:rsidRPr="00455430">
        <w:rPr>
          <w:rFonts w:ascii="Arial" w:hAnsi="Arial" w:cs="Arial"/>
          <w:sz w:val="24"/>
          <w:szCs w:val="24"/>
        </w:rPr>
        <w:tab/>
      </w:r>
      <w:r w:rsidRPr="00455430">
        <w:rPr>
          <w:rFonts w:ascii="Arial" w:hAnsi="Arial" w:cs="Arial"/>
          <w:b/>
          <w:sz w:val="24"/>
          <w:szCs w:val="24"/>
        </w:rPr>
        <w:t xml:space="preserve">SEGUNDO: </w:t>
      </w:r>
      <w:r w:rsidR="00DD4855">
        <w:rPr>
          <w:rFonts w:ascii="Arial" w:hAnsi="Arial" w:cs="Arial"/>
          <w:sz w:val="24"/>
          <w:szCs w:val="24"/>
        </w:rPr>
        <w:t>De O</w:t>
      </w:r>
      <w:r w:rsidRPr="00455430">
        <w:rPr>
          <w:rFonts w:ascii="Arial" w:hAnsi="Arial" w:cs="Arial"/>
          <w:sz w:val="24"/>
          <w:szCs w:val="24"/>
        </w:rPr>
        <w:t>ficio ordénese la práctica de la</w:t>
      </w:r>
      <w:r w:rsidR="00F90D37">
        <w:rPr>
          <w:rFonts w:ascii="Arial" w:hAnsi="Arial" w:cs="Arial"/>
          <w:sz w:val="24"/>
          <w:szCs w:val="24"/>
        </w:rPr>
        <w:t>s</w:t>
      </w:r>
      <w:r w:rsidRPr="00455430">
        <w:rPr>
          <w:rFonts w:ascii="Arial" w:hAnsi="Arial" w:cs="Arial"/>
          <w:sz w:val="24"/>
          <w:szCs w:val="24"/>
        </w:rPr>
        <w:t xml:space="preserve"> pruebas referida</w:t>
      </w:r>
      <w:r w:rsidR="000B28C2">
        <w:rPr>
          <w:rFonts w:ascii="Arial" w:hAnsi="Arial" w:cs="Arial"/>
          <w:sz w:val="24"/>
          <w:szCs w:val="24"/>
        </w:rPr>
        <w:t>s</w:t>
      </w:r>
      <w:r w:rsidRPr="00455430">
        <w:rPr>
          <w:rFonts w:ascii="Arial" w:hAnsi="Arial" w:cs="Arial"/>
          <w:sz w:val="24"/>
          <w:szCs w:val="24"/>
        </w:rPr>
        <w:t xml:space="preserve"> en la parte considerativa de este proveído. </w:t>
      </w:r>
    </w:p>
    <w:p w14:paraId="7EB8DACC" w14:textId="133D0039" w:rsidR="000B28C2" w:rsidRPr="00F90D37" w:rsidRDefault="00455430" w:rsidP="00F90D37">
      <w:pPr>
        <w:tabs>
          <w:tab w:val="left" w:pos="1985"/>
          <w:tab w:val="left" w:pos="2552"/>
        </w:tabs>
        <w:spacing w:line="240" w:lineRule="auto"/>
        <w:ind w:right="-374"/>
        <w:jc w:val="both"/>
        <w:rPr>
          <w:rFonts w:ascii="Arial" w:hAnsi="Arial" w:cs="Arial"/>
          <w:b/>
          <w:sz w:val="24"/>
          <w:szCs w:val="24"/>
        </w:rPr>
      </w:pPr>
      <w:r w:rsidRPr="00455430">
        <w:rPr>
          <w:rFonts w:ascii="Arial" w:hAnsi="Arial" w:cs="Arial"/>
          <w:sz w:val="24"/>
          <w:szCs w:val="24"/>
        </w:rPr>
        <w:tab/>
      </w:r>
      <w:r w:rsidR="000B28C2">
        <w:rPr>
          <w:rFonts w:ascii="Arial" w:hAnsi="Arial" w:cs="Arial"/>
          <w:sz w:val="24"/>
          <w:szCs w:val="24"/>
        </w:rPr>
        <w:tab/>
      </w:r>
      <w:r w:rsidRPr="00455430">
        <w:rPr>
          <w:rFonts w:ascii="Arial" w:hAnsi="Arial" w:cs="Arial"/>
          <w:b/>
          <w:sz w:val="24"/>
          <w:szCs w:val="24"/>
        </w:rPr>
        <w:t>TERCERO:</w:t>
      </w:r>
      <w:r w:rsidRPr="00455430">
        <w:rPr>
          <w:rFonts w:ascii="Arial" w:hAnsi="Arial" w:cs="Arial"/>
          <w:sz w:val="24"/>
          <w:szCs w:val="24"/>
        </w:rPr>
        <w:t xml:space="preserve"> </w:t>
      </w:r>
      <w:r w:rsidR="000B28C2" w:rsidRPr="00455430">
        <w:rPr>
          <w:rFonts w:ascii="Arial" w:hAnsi="Arial" w:cs="Arial"/>
          <w:sz w:val="24"/>
          <w:szCs w:val="24"/>
        </w:rPr>
        <w:t>Comisionar para la evacuación de las p</w:t>
      </w:r>
      <w:r w:rsidR="000B28C2">
        <w:rPr>
          <w:rFonts w:ascii="Arial" w:hAnsi="Arial" w:cs="Arial"/>
          <w:sz w:val="24"/>
          <w:szCs w:val="24"/>
        </w:rPr>
        <w:t>ruebas dispuestas, a la doctora XXXXX</w:t>
      </w:r>
      <w:r w:rsidR="000B28C2" w:rsidRPr="00455430">
        <w:rPr>
          <w:rFonts w:ascii="Arial" w:hAnsi="Arial" w:cs="Arial"/>
          <w:b/>
          <w:sz w:val="24"/>
          <w:szCs w:val="24"/>
        </w:rPr>
        <w:t xml:space="preserve">, </w:t>
      </w:r>
      <w:r w:rsidR="000B28C2">
        <w:rPr>
          <w:rFonts w:ascii="Arial" w:hAnsi="Arial" w:cs="Arial"/>
          <w:sz w:val="24"/>
          <w:szCs w:val="24"/>
        </w:rPr>
        <w:t>Profesional Universitaria</w:t>
      </w:r>
      <w:r w:rsidR="000B28C2" w:rsidRPr="00455430">
        <w:rPr>
          <w:rFonts w:ascii="Arial" w:hAnsi="Arial" w:cs="Arial"/>
          <w:sz w:val="24"/>
          <w:szCs w:val="24"/>
        </w:rPr>
        <w:t>, quien tiene a cargo la instrucción del proceso.</w:t>
      </w:r>
      <w:r w:rsidR="000B28C2">
        <w:rPr>
          <w:rFonts w:ascii="Arial" w:hAnsi="Arial" w:cs="Arial"/>
          <w:sz w:val="24"/>
          <w:szCs w:val="24"/>
        </w:rPr>
        <w:tab/>
      </w:r>
      <w:r w:rsidR="000B28C2" w:rsidRPr="00455430">
        <w:rPr>
          <w:rFonts w:ascii="Arial" w:hAnsi="Arial" w:cs="Arial"/>
          <w:sz w:val="24"/>
          <w:szCs w:val="24"/>
        </w:rPr>
        <w:tab/>
      </w:r>
    </w:p>
    <w:p w14:paraId="119B3EF9" w14:textId="77926528" w:rsidR="00455430" w:rsidRPr="00F90D37" w:rsidRDefault="000B28C2" w:rsidP="00F90D37">
      <w:pPr>
        <w:tabs>
          <w:tab w:val="left" w:pos="2552"/>
        </w:tabs>
        <w:spacing w:line="240" w:lineRule="auto"/>
        <w:ind w:right="-374"/>
        <w:jc w:val="both"/>
        <w:rPr>
          <w:rFonts w:ascii="Arial" w:hAnsi="Arial" w:cs="Arial"/>
          <w:sz w:val="24"/>
          <w:szCs w:val="24"/>
        </w:rPr>
      </w:pPr>
      <w:r>
        <w:rPr>
          <w:rFonts w:ascii="Arial" w:hAnsi="Arial" w:cs="Arial"/>
          <w:sz w:val="24"/>
          <w:szCs w:val="24"/>
        </w:rPr>
        <w:tab/>
      </w:r>
      <w:r>
        <w:rPr>
          <w:rFonts w:ascii="Arial" w:hAnsi="Arial" w:cs="Arial"/>
          <w:b/>
          <w:sz w:val="24"/>
          <w:szCs w:val="24"/>
        </w:rPr>
        <w:t xml:space="preserve">CUARTO: </w:t>
      </w:r>
      <w:r w:rsidR="00455430" w:rsidRPr="00455430">
        <w:rPr>
          <w:rFonts w:ascii="Arial" w:hAnsi="Arial" w:cs="Arial"/>
          <w:sz w:val="24"/>
          <w:szCs w:val="24"/>
        </w:rPr>
        <w:t>Notificar personalmente o supletoriamente por edicto la presente decisión</w:t>
      </w:r>
      <w:r w:rsidR="00B36C74">
        <w:rPr>
          <w:rFonts w:ascii="Arial" w:hAnsi="Arial" w:cs="Arial"/>
          <w:sz w:val="24"/>
          <w:szCs w:val="24"/>
        </w:rPr>
        <w:t xml:space="preserve"> a</w:t>
      </w:r>
      <w:r w:rsidR="00455430" w:rsidRPr="00455430">
        <w:rPr>
          <w:rFonts w:ascii="Arial" w:hAnsi="Arial" w:cs="Arial"/>
          <w:sz w:val="24"/>
          <w:szCs w:val="24"/>
        </w:rPr>
        <w:t xml:space="preserve"> los </w:t>
      </w:r>
      <w:proofErr w:type="gramStart"/>
      <w:r w:rsidR="00455430" w:rsidRPr="00455430">
        <w:rPr>
          <w:rFonts w:ascii="Arial" w:hAnsi="Arial" w:cs="Arial"/>
          <w:sz w:val="24"/>
          <w:szCs w:val="24"/>
        </w:rPr>
        <w:t>investigados</w:t>
      </w:r>
      <w:r w:rsidR="00B36C74">
        <w:rPr>
          <w:rFonts w:ascii="Arial" w:hAnsi="Arial" w:cs="Arial"/>
          <w:b/>
          <w:sz w:val="24"/>
          <w:szCs w:val="24"/>
        </w:rPr>
        <w:t xml:space="preserve">  </w:t>
      </w:r>
      <w:r w:rsidR="00B36C74" w:rsidRPr="00B36C74">
        <w:rPr>
          <w:rFonts w:ascii="Arial" w:hAnsi="Arial" w:cs="Arial"/>
          <w:sz w:val="24"/>
          <w:szCs w:val="24"/>
        </w:rPr>
        <w:t>XXXXX</w:t>
      </w:r>
      <w:proofErr w:type="gramEnd"/>
      <w:r w:rsidR="00455430" w:rsidRPr="00B36C74">
        <w:rPr>
          <w:rFonts w:ascii="Arial" w:hAnsi="Arial" w:cs="Arial"/>
          <w:sz w:val="24"/>
          <w:szCs w:val="24"/>
        </w:rPr>
        <w:t>,</w:t>
      </w:r>
      <w:r w:rsidR="00455430" w:rsidRPr="00455430">
        <w:rPr>
          <w:rFonts w:ascii="Arial" w:hAnsi="Arial" w:cs="Arial"/>
          <w:b/>
          <w:sz w:val="24"/>
          <w:szCs w:val="24"/>
        </w:rPr>
        <w:t xml:space="preserve">  </w:t>
      </w:r>
      <w:r w:rsidR="00455430" w:rsidRPr="00455430">
        <w:rPr>
          <w:rFonts w:ascii="Arial" w:hAnsi="Arial" w:cs="Arial"/>
          <w:sz w:val="24"/>
          <w:szCs w:val="24"/>
        </w:rPr>
        <w:t>de la decisión tomada advirtiéndoles que contra la misma no procede recurso alguno.</w:t>
      </w:r>
      <w:r>
        <w:rPr>
          <w:rFonts w:ascii="Arial" w:hAnsi="Arial" w:cs="Arial"/>
          <w:sz w:val="24"/>
          <w:szCs w:val="24"/>
        </w:rPr>
        <w:t xml:space="preserve"> </w:t>
      </w:r>
    </w:p>
    <w:p w14:paraId="0BCB8238" w14:textId="77777777" w:rsidR="00455430" w:rsidRPr="00455430" w:rsidRDefault="00455430" w:rsidP="00455430">
      <w:pPr>
        <w:tabs>
          <w:tab w:val="left" w:pos="1985"/>
          <w:tab w:val="left" w:pos="2552"/>
        </w:tabs>
        <w:spacing w:line="240" w:lineRule="auto"/>
        <w:jc w:val="both"/>
        <w:rPr>
          <w:rFonts w:ascii="Arial" w:hAnsi="Arial" w:cs="Arial"/>
          <w:b/>
          <w:sz w:val="24"/>
          <w:szCs w:val="24"/>
        </w:rPr>
      </w:pPr>
    </w:p>
    <w:p w14:paraId="194F54D2" w14:textId="03B696A2" w:rsidR="00455430" w:rsidRPr="00455430" w:rsidRDefault="00455430" w:rsidP="000B28C2">
      <w:pPr>
        <w:tabs>
          <w:tab w:val="left" w:pos="2552"/>
        </w:tabs>
        <w:spacing w:line="240" w:lineRule="auto"/>
        <w:jc w:val="center"/>
        <w:rPr>
          <w:rFonts w:ascii="Arial" w:hAnsi="Arial" w:cs="Arial"/>
          <w:b/>
          <w:sz w:val="24"/>
          <w:szCs w:val="24"/>
        </w:rPr>
      </w:pPr>
      <w:r w:rsidRPr="00455430">
        <w:rPr>
          <w:rFonts w:ascii="Arial" w:hAnsi="Arial" w:cs="Arial"/>
          <w:b/>
          <w:sz w:val="24"/>
          <w:szCs w:val="24"/>
        </w:rPr>
        <w:t>NOTÍFIQUESE Y CÚMPLASE,</w:t>
      </w:r>
    </w:p>
    <w:p w14:paraId="6F509DB3" w14:textId="77777777" w:rsidR="009B7572" w:rsidRDefault="009B7572" w:rsidP="000B28C2">
      <w:pPr>
        <w:tabs>
          <w:tab w:val="left" w:pos="2552"/>
        </w:tabs>
        <w:overflowPunct w:val="0"/>
        <w:autoSpaceDE w:val="0"/>
        <w:autoSpaceDN w:val="0"/>
        <w:adjustRightInd w:val="0"/>
        <w:jc w:val="center"/>
        <w:textAlignment w:val="baseline"/>
        <w:rPr>
          <w:rFonts w:ascii="Arial" w:hAnsi="Arial" w:cs="Arial"/>
        </w:rPr>
      </w:pPr>
    </w:p>
    <w:p w14:paraId="224E20A2" w14:textId="77777777" w:rsidR="0071665B" w:rsidRPr="00617C42" w:rsidRDefault="0071665B" w:rsidP="000B28C2">
      <w:pPr>
        <w:tabs>
          <w:tab w:val="left" w:pos="2618"/>
        </w:tabs>
        <w:spacing w:after="0" w:line="240" w:lineRule="auto"/>
        <w:jc w:val="center"/>
        <w:rPr>
          <w:rFonts w:ascii="Arial" w:eastAsia="Times New Roman" w:hAnsi="Arial" w:cs="Arial"/>
          <w:b/>
          <w:sz w:val="24"/>
          <w:szCs w:val="24"/>
          <w:lang w:val="es-ES" w:eastAsia="es-ES"/>
        </w:rPr>
      </w:pPr>
    </w:p>
    <w:p w14:paraId="2A46A51E" w14:textId="77777777" w:rsidR="0071665B" w:rsidRPr="00617C42" w:rsidRDefault="0071665B" w:rsidP="000B28C2">
      <w:pPr>
        <w:tabs>
          <w:tab w:val="left" w:pos="2618"/>
        </w:tabs>
        <w:spacing w:after="0" w:line="240" w:lineRule="auto"/>
        <w:jc w:val="center"/>
        <w:rPr>
          <w:rFonts w:ascii="Arial" w:eastAsia="Times New Roman" w:hAnsi="Arial" w:cs="Arial"/>
          <w:b/>
          <w:sz w:val="24"/>
          <w:szCs w:val="24"/>
          <w:lang w:val="es-ES" w:eastAsia="es-ES"/>
        </w:rPr>
      </w:pPr>
    </w:p>
    <w:p w14:paraId="73394790" w14:textId="77777777" w:rsidR="0071665B" w:rsidRPr="00617C42" w:rsidRDefault="0071665B" w:rsidP="000B28C2">
      <w:pPr>
        <w:tabs>
          <w:tab w:val="left" w:pos="2618"/>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XXXXXXXXXXXX</w:t>
      </w:r>
    </w:p>
    <w:p w14:paraId="777B4D14" w14:textId="77777777" w:rsidR="0071665B" w:rsidRPr="00617C42" w:rsidRDefault="0071665B" w:rsidP="000B28C2">
      <w:pPr>
        <w:tabs>
          <w:tab w:val="left" w:pos="2552"/>
        </w:tab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Jefe Oficina Control Único Disciplinario</w:t>
      </w:r>
    </w:p>
    <w:p w14:paraId="5048FC83" w14:textId="77777777" w:rsidR="0071665B" w:rsidRPr="00617C42" w:rsidRDefault="0071665B" w:rsidP="000B28C2">
      <w:pPr>
        <w:tabs>
          <w:tab w:val="left" w:pos="2618"/>
        </w:tabs>
        <w:spacing w:after="0" w:line="240" w:lineRule="auto"/>
        <w:jc w:val="center"/>
        <w:rPr>
          <w:rFonts w:ascii="Arial" w:eastAsia="Times New Roman" w:hAnsi="Arial" w:cs="Arial"/>
          <w:b/>
          <w:sz w:val="24"/>
          <w:szCs w:val="24"/>
          <w:lang w:val="es-ES" w:eastAsia="es-ES"/>
        </w:rPr>
      </w:pPr>
    </w:p>
    <w:p w14:paraId="1B0C1E5C" w14:textId="77777777" w:rsidR="0071665B" w:rsidRDefault="0071665B" w:rsidP="000B28C2">
      <w:pPr>
        <w:tabs>
          <w:tab w:val="left" w:pos="2552"/>
          <w:tab w:val="left" w:pos="6180"/>
        </w:tabs>
        <w:jc w:val="center"/>
        <w:rPr>
          <w:rFonts w:ascii="Arial" w:eastAsia="Times New Roman" w:hAnsi="Arial" w:cs="Arial"/>
          <w:sz w:val="16"/>
          <w:szCs w:val="16"/>
          <w:lang w:val="es-ES_tradnl" w:eastAsia="es-ES"/>
        </w:rPr>
      </w:pPr>
    </w:p>
    <w:p w14:paraId="36538E1F" w14:textId="77777777" w:rsidR="00F90D37" w:rsidRDefault="00F90D37" w:rsidP="000B28C2">
      <w:pPr>
        <w:tabs>
          <w:tab w:val="left" w:pos="2552"/>
          <w:tab w:val="left" w:pos="6180"/>
        </w:tabs>
        <w:rPr>
          <w:rFonts w:ascii="Arial" w:eastAsia="Times New Roman" w:hAnsi="Arial" w:cs="Arial"/>
          <w:sz w:val="16"/>
          <w:szCs w:val="16"/>
          <w:lang w:val="es-ES_tradnl" w:eastAsia="es-ES"/>
        </w:rPr>
      </w:pPr>
    </w:p>
    <w:p w14:paraId="6D251090" w14:textId="77777777" w:rsidR="0071665B" w:rsidRPr="00290680" w:rsidRDefault="0071665B" w:rsidP="000B28C2">
      <w:pPr>
        <w:tabs>
          <w:tab w:val="left" w:pos="2552"/>
          <w:tab w:val="left" w:pos="6180"/>
        </w:tabs>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Proyectó: Ligia Aguilar Gómez/Abogada Contratista</w:t>
      </w:r>
    </w:p>
    <w:p w14:paraId="20FC0417" w14:textId="2B69E5EC" w:rsidR="00B04724" w:rsidRPr="00B04724" w:rsidRDefault="00B04724" w:rsidP="000B28C2">
      <w:pPr>
        <w:tabs>
          <w:tab w:val="left" w:pos="2552"/>
        </w:tabs>
        <w:spacing w:after="0" w:line="240" w:lineRule="auto"/>
        <w:jc w:val="center"/>
        <w:rPr>
          <w:rFonts w:ascii="Arial" w:eastAsia="Times New Roman" w:hAnsi="Arial" w:cs="Arial"/>
          <w:color w:val="000000"/>
          <w:sz w:val="24"/>
          <w:szCs w:val="24"/>
          <w:lang w:val="es-ES_tradnl" w:eastAsia="es-ES"/>
        </w:rPr>
      </w:pPr>
    </w:p>
    <w:sectPr w:rsidR="00B04724" w:rsidRPr="00B04724" w:rsidSect="00F36018">
      <w:headerReference w:type="default" r:id="rId8"/>
      <w:footerReference w:type="default" r:id="rId9"/>
      <w:pgSz w:w="12242" w:h="18722" w:code="119"/>
      <w:pgMar w:top="1701" w:right="1701" w:bottom="1701" w:left="1701"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7949F" w14:textId="77777777" w:rsidR="0019612B" w:rsidRDefault="0019612B" w:rsidP="0098684E">
      <w:pPr>
        <w:spacing w:after="0" w:line="240" w:lineRule="auto"/>
      </w:pPr>
      <w:r>
        <w:separator/>
      </w:r>
    </w:p>
  </w:endnote>
  <w:endnote w:type="continuationSeparator" w:id="0">
    <w:p w14:paraId="7446A91A" w14:textId="77777777" w:rsidR="0019612B" w:rsidRDefault="0019612B" w:rsidP="0098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1658F" w14:textId="29838C5B" w:rsidR="00923F56" w:rsidRDefault="00923F56" w:rsidP="00923F56">
    <w:pPr>
      <w:spacing w:after="0" w:line="240" w:lineRule="auto"/>
      <w:rPr>
        <w:rFonts w:ascii="Arial" w:eastAsia="Times New Roman" w:hAnsi="Arial" w:cs="Arial"/>
        <w:sz w:val="18"/>
        <w:szCs w:val="18"/>
        <w:lang w:val="es-ES" w:eastAsia="es-ES"/>
      </w:rPr>
    </w:pPr>
    <w:bookmarkStart w:id="1" w:name="_Hlk17707137"/>
  </w:p>
  <w:p w14:paraId="3E52144A" w14:textId="4BA20DEC" w:rsidR="00923F56" w:rsidRPr="00327182" w:rsidRDefault="00923F56" w:rsidP="00923F56">
    <w:pPr>
      <w:spacing w:after="0" w:line="240" w:lineRule="auto"/>
      <w:rPr>
        <w:rFonts w:ascii="Arial" w:eastAsia="Times New Roman" w:hAnsi="Arial" w:cs="Arial"/>
        <w:sz w:val="18"/>
        <w:szCs w:val="18"/>
        <w:lang w:val="es-ES" w:eastAsia="es-ES"/>
      </w:rPr>
    </w:pPr>
    <w:r w:rsidRPr="00597061">
      <w:rPr>
        <w:rFonts w:ascii="Arial" w:eastAsia="Times New Roman" w:hAnsi="Arial" w:cs="Arial"/>
        <w:sz w:val="18"/>
        <w:szCs w:val="18"/>
        <w:lang w:val="es-ES" w:eastAsia="es-ES"/>
      </w:rPr>
      <w:t xml:space="preserve"> </w:t>
    </w:r>
  </w:p>
  <w:p w14:paraId="6DE11F97" w14:textId="77777777" w:rsidR="00923F56" w:rsidRPr="001856A8" w:rsidRDefault="00923F56" w:rsidP="00923F56">
    <w:pPr>
      <w:tabs>
        <w:tab w:val="left" w:pos="1449"/>
        <w:tab w:val="center" w:pos="4252"/>
        <w:tab w:val="center" w:pos="4420"/>
        <w:tab w:val="right" w:pos="8504"/>
      </w:tabs>
      <w:spacing w:after="0" w:line="240" w:lineRule="auto"/>
      <w:jc w:val="center"/>
      <w:rPr>
        <w:rFonts w:ascii="Tahoma" w:eastAsia="Times New Roman" w:hAnsi="Tahoma" w:cs="Tahoma"/>
        <w:i/>
        <w:sz w:val="16"/>
        <w:szCs w:val="16"/>
        <w:lang w:val="es-ES" w:eastAsia="es-ES"/>
      </w:rPr>
    </w:pPr>
    <w:r w:rsidRPr="001856A8">
      <w:rPr>
        <w:rFonts w:ascii="Tahoma" w:eastAsia="Times New Roman" w:hAnsi="Tahoma" w:cs="Tahoma"/>
        <w:i/>
        <w:sz w:val="16"/>
        <w:szCs w:val="16"/>
        <w:lang w:val="es-ES" w:eastAsia="es-ES"/>
      </w:rPr>
      <w:t>Carrera 3 N° 10-25 Piso 5– Oficina Control Disciplinario - Ibagué – Tolima</w:t>
    </w:r>
  </w:p>
  <w:p w14:paraId="7085D359" w14:textId="1F21E048" w:rsidR="00923F56" w:rsidRDefault="00923F56" w:rsidP="00923F56">
    <w:pPr>
      <w:tabs>
        <w:tab w:val="left" w:pos="1449"/>
        <w:tab w:val="center" w:pos="4252"/>
        <w:tab w:val="center" w:pos="4420"/>
        <w:tab w:val="right" w:pos="8504"/>
      </w:tabs>
      <w:spacing w:after="0" w:line="240" w:lineRule="auto"/>
      <w:jc w:val="center"/>
      <w:rPr>
        <w:rFonts w:ascii="Verdana" w:eastAsia="Times New Roman" w:hAnsi="Verdana"/>
        <w:i/>
        <w:sz w:val="16"/>
        <w:szCs w:val="16"/>
        <w:lang w:eastAsia="es-ES"/>
      </w:rPr>
    </w:pPr>
    <w:r w:rsidRPr="005E6128">
      <w:rPr>
        <w:rFonts w:ascii="Tahoma" w:eastAsia="Times New Roman" w:hAnsi="Tahoma" w:cs="Tahoma"/>
        <w:i/>
        <w:sz w:val="16"/>
        <w:szCs w:val="16"/>
        <w:lang w:eastAsia="es-ES"/>
      </w:rPr>
      <w:t xml:space="preserve">Email: </w:t>
    </w:r>
    <w:hyperlink r:id="rId1" w:history="1">
      <w:r w:rsidR="00BB7ED9" w:rsidRPr="00B3468C">
        <w:rPr>
          <w:rStyle w:val="Hipervnculo"/>
          <w:rFonts w:ascii="Verdana" w:eastAsia="Times New Roman" w:hAnsi="Verdana"/>
          <w:i/>
          <w:sz w:val="16"/>
          <w:szCs w:val="16"/>
          <w:lang w:eastAsia="es-ES"/>
        </w:rPr>
        <w:t>controldisciplinario@ibague.gov.co</w:t>
      </w:r>
    </w:hyperlink>
  </w:p>
  <w:p w14:paraId="29B0884C" w14:textId="77777777" w:rsidR="00BB7ED9" w:rsidRPr="00BB7ED9" w:rsidRDefault="00BB7ED9" w:rsidP="00923F56">
    <w:pPr>
      <w:tabs>
        <w:tab w:val="left" w:pos="1449"/>
        <w:tab w:val="center" w:pos="4252"/>
        <w:tab w:val="center" w:pos="4420"/>
        <w:tab w:val="right" w:pos="8504"/>
      </w:tabs>
      <w:spacing w:after="0" w:line="240" w:lineRule="auto"/>
      <w:jc w:val="center"/>
      <w:rPr>
        <w:rFonts w:ascii="Tahoma" w:eastAsia="Times New Roman" w:hAnsi="Tahoma" w:cs="Tahoma"/>
        <w:i/>
        <w:sz w:val="14"/>
        <w:szCs w:val="16"/>
        <w:lang w:eastAsia="es-ES"/>
      </w:rPr>
    </w:pPr>
  </w:p>
  <w:bookmarkEnd w:id="1"/>
  <w:p w14:paraId="1E0EFBCC" w14:textId="77777777" w:rsidR="00BB7ED9" w:rsidRPr="00607CFC" w:rsidRDefault="00BB7ED9" w:rsidP="00BB7ED9">
    <w:pPr>
      <w:jc w:val="center"/>
      <w:rPr>
        <w:sz w:val="20"/>
      </w:rPr>
    </w:pPr>
    <w:r w:rsidRPr="00E57E6E">
      <w:rPr>
        <w:sz w:val="16"/>
      </w:rPr>
      <w:t>La</w:t>
    </w:r>
    <w:r w:rsidRPr="00E57E6E">
      <w:rPr>
        <w:spacing w:val="-9"/>
        <w:sz w:val="16"/>
      </w:rPr>
      <w:t xml:space="preserve"> </w:t>
    </w:r>
    <w:r w:rsidRPr="00E57E6E">
      <w:rPr>
        <w:sz w:val="16"/>
      </w:rPr>
      <w:t>versión</w:t>
    </w:r>
    <w:r w:rsidRPr="00E57E6E">
      <w:rPr>
        <w:spacing w:val="-10"/>
        <w:sz w:val="16"/>
      </w:rPr>
      <w:t xml:space="preserve"> </w:t>
    </w:r>
    <w:r w:rsidRPr="00E57E6E">
      <w:rPr>
        <w:sz w:val="16"/>
      </w:rPr>
      <w:t>vigente</w:t>
    </w:r>
    <w:r w:rsidRPr="00E57E6E">
      <w:rPr>
        <w:spacing w:val="-9"/>
        <w:sz w:val="16"/>
      </w:rPr>
      <w:t xml:space="preserve"> </w:t>
    </w:r>
    <w:r w:rsidRPr="00E57E6E">
      <w:rPr>
        <w:sz w:val="16"/>
      </w:rPr>
      <w:t>y</w:t>
    </w:r>
    <w:r w:rsidRPr="00E57E6E">
      <w:rPr>
        <w:spacing w:val="-8"/>
        <w:sz w:val="16"/>
      </w:rPr>
      <w:t xml:space="preserve"> </w:t>
    </w:r>
    <w:proofErr w:type="gramStart"/>
    <w:r w:rsidRPr="00E57E6E">
      <w:rPr>
        <w:sz w:val="16"/>
      </w:rPr>
      <w:t xml:space="preserve">controlada </w:t>
    </w:r>
    <w:r w:rsidRPr="00E57E6E">
      <w:rPr>
        <w:spacing w:val="-59"/>
        <w:sz w:val="16"/>
      </w:rPr>
      <w:t xml:space="preserve"> </w:t>
    </w:r>
    <w:r w:rsidRPr="00E57E6E">
      <w:rPr>
        <w:sz w:val="16"/>
      </w:rPr>
      <w:t>de</w:t>
    </w:r>
    <w:proofErr w:type="gramEnd"/>
    <w:r w:rsidRPr="00E57E6E">
      <w:rPr>
        <w:sz w:val="16"/>
      </w:rPr>
      <w:t xml:space="preserve"> este documento, solo podrá ser consultada a través de la intranet y/o  página web de la Administración Municipal. La copia o impresión diferente a la publicada,</w:t>
    </w:r>
    <w:r w:rsidRPr="00E57E6E">
      <w:rPr>
        <w:spacing w:val="1"/>
        <w:sz w:val="16"/>
      </w:rPr>
      <w:t xml:space="preserve"> </w:t>
    </w:r>
    <w:r w:rsidRPr="00E57E6E">
      <w:rPr>
        <w:sz w:val="16"/>
      </w:rPr>
      <w:t>será considerada como</w:t>
    </w:r>
    <w:r w:rsidRPr="00E57E6E">
      <w:rPr>
        <w:spacing w:val="-4"/>
        <w:sz w:val="16"/>
      </w:rPr>
      <w:t xml:space="preserve"> </w:t>
    </w:r>
    <w:r w:rsidRPr="00E57E6E">
      <w:rPr>
        <w:sz w:val="16"/>
      </w:rPr>
      <w:t>documento</w:t>
    </w:r>
    <w:r w:rsidRPr="00E57E6E">
      <w:rPr>
        <w:spacing w:val="-2"/>
        <w:sz w:val="16"/>
      </w:rPr>
      <w:t xml:space="preserve"> </w:t>
    </w:r>
    <w:r w:rsidRPr="00E57E6E">
      <w:rPr>
        <w:sz w:val="16"/>
      </w:rPr>
      <w:t>no</w:t>
    </w:r>
    <w:r w:rsidRPr="00E57E6E">
      <w:rPr>
        <w:spacing w:val="-2"/>
        <w:sz w:val="16"/>
      </w:rPr>
      <w:t xml:space="preserve"> </w:t>
    </w:r>
    <w:r w:rsidRPr="00E57E6E">
      <w:rPr>
        <w:sz w:val="16"/>
      </w:rPr>
      <w:t>controlado</w:t>
    </w:r>
  </w:p>
  <w:p w14:paraId="146C9BCA" w14:textId="77777777" w:rsidR="00AE0167" w:rsidRPr="00834F4C" w:rsidRDefault="00AE0167" w:rsidP="00D27F26">
    <w:pPr>
      <w:tabs>
        <w:tab w:val="left" w:pos="1449"/>
        <w:tab w:val="center" w:pos="4252"/>
        <w:tab w:val="center" w:pos="4420"/>
        <w:tab w:val="right" w:pos="8504"/>
      </w:tabs>
      <w:spacing w:after="0" w:line="240" w:lineRule="auto"/>
      <w:rPr>
        <w:rFonts w:ascii="Tahoma" w:eastAsia="Times New Roman" w:hAnsi="Tahoma" w:cs="Tahoma"/>
        <w:i/>
        <w:sz w:val="16"/>
        <w:szCs w:val="16"/>
        <w:lang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A647A" w14:textId="77777777" w:rsidR="0019612B" w:rsidRDefault="0019612B" w:rsidP="0098684E">
      <w:pPr>
        <w:spacing w:after="0" w:line="240" w:lineRule="auto"/>
      </w:pPr>
      <w:r>
        <w:separator/>
      </w:r>
    </w:p>
  </w:footnote>
  <w:footnote w:type="continuationSeparator" w:id="0">
    <w:p w14:paraId="6513C51F" w14:textId="77777777" w:rsidR="0019612B" w:rsidRDefault="0019612B" w:rsidP="0098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4" w:type="dxa"/>
      <w:tblInd w:w="-5" w:type="dxa"/>
      <w:tblLook w:val="04A0" w:firstRow="1" w:lastRow="0" w:firstColumn="1" w:lastColumn="0" w:noHBand="0" w:noVBand="1"/>
    </w:tblPr>
    <w:tblGrid>
      <w:gridCol w:w="1986"/>
      <w:gridCol w:w="4110"/>
      <w:gridCol w:w="1909"/>
      <w:gridCol w:w="1209"/>
    </w:tblGrid>
    <w:tr w:rsidR="00B26CCE" w14:paraId="4C2A79BD" w14:textId="77777777" w:rsidTr="009818C6">
      <w:trPr>
        <w:trHeight w:val="255"/>
      </w:trPr>
      <w:tc>
        <w:tcPr>
          <w:tcW w:w="1986" w:type="dxa"/>
          <w:vMerge w:val="restart"/>
        </w:tcPr>
        <w:p w14:paraId="5D673AE6" w14:textId="77777777" w:rsidR="00B26CCE" w:rsidRDefault="00B26CCE" w:rsidP="0098684E">
          <w:pPr>
            <w:pStyle w:val="Encabezado"/>
            <w:rPr>
              <w:noProof/>
              <w:lang w:eastAsia="es-CO"/>
            </w:rPr>
          </w:pPr>
        </w:p>
        <w:p w14:paraId="5C4B6737" w14:textId="77777777" w:rsidR="00B26CCE" w:rsidRDefault="00B26CCE" w:rsidP="0098684E">
          <w:pPr>
            <w:pStyle w:val="Encabezado"/>
            <w:rPr>
              <w:noProof/>
              <w:lang w:eastAsia="es-CO"/>
            </w:rPr>
          </w:pPr>
          <w:r>
            <w:rPr>
              <w:noProof/>
              <w:lang w:eastAsia="es-CO"/>
            </w:rPr>
            <w:drawing>
              <wp:inline distT="0" distB="0" distL="0" distR="0" wp14:anchorId="38F5FE2D" wp14:editId="5024DDA9">
                <wp:extent cx="1120140" cy="608965"/>
                <wp:effectExtent l="0" t="0" r="3810" b="635"/>
                <wp:docPr id="42" name="Imagen 42" descr="logotipo alcaldia version para documento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alcaldia version para documentos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765" cy="699551"/>
                        </a:xfrm>
                        <a:prstGeom prst="rect">
                          <a:avLst/>
                        </a:prstGeom>
                        <a:noFill/>
                        <a:ln>
                          <a:noFill/>
                        </a:ln>
                      </pic:spPr>
                    </pic:pic>
                  </a:graphicData>
                </a:graphic>
              </wp:inline>
            </w:drawing>
          </w:r>
        </w:p>
      </w:tc>
      <w:tc>
        <w:tcPr>
          <w:tcW w:w="4110" w:type="dxa"/>
          <w:vMerge w:val="restart"/>
        </w:tcPr>
        <w:p w14:paraId="53C384C4" w14:textId="77777777" w:rsidR="00B26CCE" w:rsidRDefault="00B26CCE" w:rsidP="0098684E">
          <w:pPr>
            <w:pStyle w:val="Encabezado"/>
            <w:rPr>
              <w:noProof/>
              <w:lang w:eastAsia="es-CO"/>
            </w:rPr>
          </w:pPr>
        </w:p>
        <w:p w14:paraId="0EC9409A" w14:textId="77777777" w:rsidR="00B26CCE" w:rsidRPr="00B26CCE" w:rsidRDefault="00B26CCE" w:rsidP="00501090">
          <w:pPr>
            <w:pStyle w:val="Encabezado"/>
            <w:jc w:val="center"/>
            <w:rPr>
              <w:b/>
              <w:noProof/>
              <w:sz w:val="24"/>
              <w:szCs w:val="24"/>
              <w:lang w:eastAsia="es-CO"/>
            </w:rPr>
          </w:pPr>
          <w:r w:rsidRPr="00B26CCE">
            <w:rPr>
              <w:b/>
              <w:noProof/>
              <w:sz w:val="24"/>
              <w:szCs w:val="24"/>
              <w:lang w:eastAsia="es-CO"/>
            </w:rPr>
            <w:t xml:space="preserve">PROCESO GESTION </w:t>
          </w:r>
          <w:r w:rsidR="00501090">
            <w:rPr>
              <w:b/>
              <w:noProof/>
              <w:sz w:val="24"/>
              <w:szCs w:val="24"/>
              <w:lang w:eastAsia="es-CO"/>
            </w:rPr>
            <w:t>Y CONTROL DISCIPLINARIO</w:t>
          </w:r>
        </w:p>
      </w:tc>
      <w:tc>
        <w:tcPr>
          <w:tcW w:w="1909" w:type="dxa"/>
        </w:tcPr>
        <w:p w14:paraId="59C00EEA" w14:textId="5766573A" w:rsidR="00B26CCE" w:rsidRPr="00B26CCE" w:rsidRDefault="00B26CCE" w:rsidP="00622BDB">
          <w:pPr>
            <w:pStyle w:val="Encabezado"/>
            <w:tabs>
              <w:tab w:val="clear" w:pos="4419"/>
              <w:tab w:val="clear" w:pos="8838"/>
              <w:tab w:val="left" w:pos="915"/>
            </w:tabs>
            <w:rPr>
              <w:noProof/>
              <w:sz w:val="18"/>
              <w:szCs w:val="18"/>
              <w:lang w:eastAsia="es-CO"/>
            </w:rPr>
          </w:pPr>
          <w:r w:rsidRPr="00B26CCE">
            <w:rPr>
              <w:b/>
              <w:noProof/>
              <w:sz w:val="18"/>
              <w:szCs w:val="18"/>
              <w:lang w:eastAsia="es-CO"/>
            </w:rPr>
            <w:t>Codigo</w:t>
          </w:r>
          <w:r w:rsidRPr="00B26CCE">
            <w:rPr>
              <w:noProof/>
              <w:sz w:val="18"/>
              <w:szCs w:val="18"/>
              <w:lang w:eastAsia="es-CO"/>
            </w:rPr>
            <w:t>:</w:t>
          </w:r>
          <w:r w:rsidR="006B51D3">
            <w:rPr>
              <w:noProof/>
              <w:sz w:val="18"/>
              <w:szCs w:val="18"/>
              <w:lang w:eastAsia="es-CO"/>
            </w:rPr>
            <w:tab/>
          </w:r>
          <w:r w:rsidR="00D97E33">
            <w:rPr>
              <w:noProof/>
              <w:sz w:val="18"/>
              <w:szCs w:val="18"/>
              <w:lang w:eastAsia="es-CO"/>
            </w:rPr>
            <w:t xml:space="preserve">            </w:t>
          </w:r>
          <w:r w:rsidR="00BB7ED9" w:rsidRPr="00BB7ED9">
            <w:rPr>
              <w:noProof/>
              <w:sz w:val="18"/>
              <w:szCs w:val="18"/>
              <w:lang w:eastAsia="es-CO"/>
            </w:rPr>
            <w:t>FOR-23-PRO-GCD-01</w:t>
          </w:r>
        </w:p>
      </w:tc>
      <w:tc>
        <w:tcPr>
          <w:tcW w:w="1209" w:type="dxa"/>
          <w:vMerge w:val="restart"/>
        </w:tcPr>
        <w:p w14:paraId="3808FEF9" w14:textId="77777777" w:rsidR="00B26CCE" w:rsidRDefault="00B26CCE" w:rsidP="00B26CCE">
          <w:pPr>
            <w:pStyle w:val="Encabezado"/>
            <w:rPr>
              <w:noProof/>
              <w:lang w:eastAsia="es-CO"/>
            </w:rPr>
          </w:pPr>
          <w:r>
            <w:rPr>
              <w:rFonts w:ascii="Arial" w:hAnsi="Arial" w:cs="Arial"/>
              <w:b/>
              <w:noProof/>
              <w:sz w:val="18"/>
              <w:szCs w:val="18"/>
              <w:lang w:eastAsia="es-CO"/>
            </w:rPr>
            <w:drawing>
              <wp:inline distT="0" distB="0" distL="0" distR="0" wp14:anchorId="31588A04" wp14:editId="2CB38B54">
                <wp:extent cx="571500" cy="77152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p>
      </w:tc>
    </w:tr>
    <w:tr w:rsidR="00B26CCE" w14:paraId="4D1AA993" w14:textId="77777777" w:rsidTr="009818C6">
      <w:trPr>
        <w:trHeight w:val="267"/>
      </w:trPr>
      <w:tc>
        <w:tcPr>
          <w:tcW w:w="1986" w:type="dxa"/>
          <w:vMerge/>
        </w:tcPr>
        <w:p w14:paraId="148D14FD" w14:textId="77777777" w:rsidR="00B26CCE" w:rsidRDefault="00B26CCE" w:rsidP="0098684E">
          <w:pPr>
            <w:pStyle w:val="Encabezado"/>
            <w:rPr>
              <w:noProof/>
              <w:lang w:eastAsia="es-CO"/>
            </w:rPr>
          </w:pPr>
        </w:p>
      </w:tc>
      <w:tc>
        <w:tcPr>
          <w:tcW w:w="4110" w:type="dxa"/>
          <w:vMerge/>
        </w:tcPr>
        <w:p w14:paraId="036AF2C6" w14:textId="77777777" w:rsidR="00B26CCE" w:rsidRDefault="00B26CCE" w:rsidP="0098684E">
          <w:pPr>
            <w:pStyle w:val="Encabezado"/>
            <w:rPr>
              <w:noProof/>
              <w:lang w:eastAsia="es-CO"/>
            </w:rPr>
          </w:pPr>
        </w:p>
      </w:tc>
      <w:tc>
        <w:tcPr>
          <w:tcW w:w="1909" w:type="dxa"/>
        </w:tcPr>
        <w:p w14:paraId="38F046A2" w14:textId="77777777" w:rsidR="00B26CCE" w:rsidRPr="00B26CCE" w:rsidRDefault="00B26CCE" w:rsidP="0098684E">
          <w:pPr>
            <w:pStyle w:val="Encabezado"/>
            <w:rPr>
              <w:noProof/>
              <w:sz w:val="18"/>
              <w:szCs w:val="18"/>
              <w:lang w:eastAsia="es-CO"/>
            </w:rPr>
          </w:pPr>
          <w:r w:rsidRPr="00B26CCE">
            <w:rPr>
              <w:b/>
              <w:noProof/>
              <w:sz w:val="18"/>
              <w:szCs w:val="18"/>
              <w:lang w:eastAsia="es-CO"/>
            </w:rPr>
            <w:t>Versión</w:t>
          </w:r>
          <w:r w:rsidRPr="00B26CCE">
            <w:rPr>
              <w:noProof/>
              <w:sz w:val="18"/>
              <w:szCs w:val="18"/>
              <w:lang w:eastAsia="es-CO"/>
            </w:rPr>
            <w:t>:</w:t>
          </w:r>
          <w:r w:rsidR="006B51D3">
            <w:rPr>
              <w:noProof/>
              <w:sz w:val="18"/>
              <w:szCs w:val="18"/>
              <w:lang w:eastAsia="es-CO"/>
            </w:rPr>
            <w:t>01</w:t>
          </w:r>
        </w:p>
      </w:tc>
      <w:tc>
        <w:tcPr>
          <w:tcW w:w="1209" w:type="dxa"/>
          <w:vMerge/>
        </w:tcPr>
        <w:p w14:paraId="74D2913C" w14:textId="77777777" w:rsidR="00B26CCE" w:rsidRDefault="00B26CCE" w:rsidP="0098684E">
          <w:pPr>
            <w:pStyle w:val="Encabezado"/>
            <w:rPr>
              <w:noProof/>
              <w:lang w:eastAsia="es-CO"/>
            </w:rPr>
          </w:pPr>
        </w:p>
      </w:tc>
    </w:tr>
    <w:tr w:rsidR="00B26CCE" w14:paraId="2F0C2CA7" w14:textId="77777777" w:rsidTr="009818C6">
      <w:trPr>
        <w:trHeight w:val="278"/>
      </w:trPr>
      <w:tc>
        <w:tcPr>
          <w:tcW w:w="1986" w:type="dxa"/>
          <w:vMerge/>
        </w:tcPr>
        <w:p w14:paraId="12E85322" w14:textId="77777777" w:rsidR="00B26CCE" w:rsidRDefault="00B26CCE" w:rsidP="0098684E">
          <w:pPr>
            <w:pStyle w:val="Encabezado"/>
            <w:rPr>
              <w:noProof/>
              <w:lang w:eastAsia="es-CO"/>
            </w:rPr>
          </w:pPr>
        </w:p>
      </w:tc>
      <w:tc>
        <w:tcPr>
          <w:tcW w:w="4110" w:type="dxa"/>
          <w:vMerge/>
        </w:tcPr>
        <w:p w14:paraId="75C9F3F3" w14:textId="77777777" w:rsidR="00B26CCE" w:rsidRDefault="00B26CCE" w:rsidP="0098684E">
          <w:pPr>
            <w:pStyle w:val="Encabezado"/>
            <w:rPr>
              <w:noProof/>
              <w:lang w:eastAsia="es-CO"/>
            </w:rPr>
          </w:pPr>
        </w:p>
      </w:tc>
      <w:tc>
        <w:tcPr>
          <w:tcW w:w="1909" w:type="dxa"/>
        </w:tcPr>
        <w:p w14:paraId="5FA09EBF" w14:textId="6B71E922" w:rsidR="00B26CCE" w:rsidRPr="00B26CCE" w:rsidRDefault="00B26CCE" w:rsidP="00622BDB">
          <w:pPr>
            <w:pStyle w:val="Encabezado"/>
            <w:rPr>
              <w:noProof/>
              <w:sz w:val="18"/>
              <w:szCs w:val="18"/>
              <w:lang w:eastAsia="es-CO"/>
            </w:rPr>
          </w:pPr>
          <w:r w:rsidRPr="00B26CCE">
            <w:rPr>
              <w:b/>
              <w:noProof/>
              <w:sz w:val="18"/>
              <w:szCs w:val="18"/>
              <w:lang w:eastAsia="es-CO"/>
            </w:rPr>
            <w:t>Fecha</w:t>
          </w:r>
          <w:r w:rsidRPr="00B26CCE">
            <w:rPr>
              <w:noProof/>
              <w:sz w:val="18"/>
              <w:szCs w:val="18"/>
              <w:lang w:eastAsia="es-CO"/>
            </w:rPr>
            <w:t>:</w:t>
          </w:r>
          <w:r w:rsidR="007171B7">
            <w:rPr>
              <w:noProof/>
              <w:sz w:val="18"/>
              <w:szCs w:val="18"/>
              <w:lang w:eastAsia="es-CO"/>
            </w:rPr>
            <w:t>2021/10/27</w:t>
          </w:r>
        </w:p>
      </w:tc>
      <w:tc>
        <w:tcPr>
          <w:tcW w:w="1209" w:type="dxa"/>
          <w:vMerge/>
        </w:tcPr>
        <w:p w14:paraId="2FF6EDC3" w14:textId="77777777" w:rsidR="00B26CCE" w:rsidRDefault="00B26CCE" w:rsidP="00FC6C4B">
          <w:pPr>
            <w:pStyle w:val="Encabezado"/>
            <w:jc w:val="right"/>
            <w:rPr>
              <w:noProof/>
              <w:lang w:eastAsia="es-CO"/>
            </w:rPr>
          </w:pPr>
        </w:p>
      </w:tc>
    </w:tr>
    <w:tr w:rsidR="00B26CCE" w14:paraId="68E15F16" w14:textId="77777777" w:rsidTr="009818C6">
      <w:trPr>
        <w:trHeight w:val="627"/>
      </w:trPr>
      <w:tc>
        <w:tcPr>
          <w:tcW w:w="1986" w:type="dxa"/>
          <w:vMerge/>
        </w:tcPr>
        <w:p w14:paraId="0119E235" w14:textId="77777777" w:rsidR="00B26CCE" w:rsidRDefault="00B26CCE" w:rsidP="0098684E">
          <w:pPr>
            <w:pStyle w:val="Encabezado"/>
            <w:rPr>
              <w:noProof/>
              <w:lang w:eastAsia="es-CO"/>
            </w:rPr>
          </w:pPr>
        </w:p>
      </w:tc>
      <w:tc>
        <w:tcPr>
          <w:tcW w:w="4110" w:type="dxa"/>
        </w:tcPr>
        <w:p w14:paraId="5907AF12" w14:textId="350FB190" w:rsidR="00B26CCE" w:rsidRPr="00B26CCE" w:rsidRDefault="00B26CCE" w:rsidP="00622BDB">
          <w:pPr>
            <w:pStyle w:val="Encabezado"/>
            <w:jc w:val="center"/>
            <w:rPr>
              <w:rFonts w:asciiTheme="minorHAnsi" w:hAnsiTheme="minorHAnsi" w:cstheme="minorHAnsi"/>
              <w:b/>
              <w:noProof/>
              <w:sz w:val="24"/>
              <w:szCs w:val="24"/>
              <w:lang w:eastAsia="es-CO"/>
            </w:rPr>
          </w:pPr>
          <w:r w:rsidRPr="00B26CCE">
            <w:rPr>
              <w:rFonts w:asciiTheme="minorHAnsi" w:hAnsiTheme="minorHAnsi" w:cstheme="minorHAnsi"/>
              <w:b/>
              <w:noProof/>
              <w:sz w:val="24"/>
              <w:szCs w:val="24"/>
              <w:lang w:eastAsia="es-CO"/>
            </w:rPr>
            <w:t xml:space="preserve">AUTO </w:t>
          </w:r>
          <w:r w:rsidR="00725B70">
            <w:rPr>
              <w:rFonts w:asciiTheme="minorHAnsi" w:hAnsiTheme="minorHAnsi" w:cstheme="minorHAnsi"/>
              <w:b/>
              <w:noProof/>
              <w:sz w:val="24"/>
              <w:szCs w:val="24"/>
              <w:lang w:eastAsia="es-CO"/>
            </w:rPr>
            <w:t xml:space="preserve">ORDENA </w:t>
          </w:r>
          <w:r w:rsidR="007424B0">
            <w:rPr>
              <w:rFonts w:asciiTheme="minorHAnsi" w:hAnsiTheme="minorHAnsi" w:cstheme="minorHAnsi"/>
              <w:b/>
              <w:noProof/>
              <w:sz w:val="24"/>
              <w:szCs w:val="24"/>
              <w:lang w:eastAsia="es-CO"/>
            </w:rPr>
            <w:t xml:space="preserve">VINCULAR A SUJETOS PROCESALES A LA </w:t>
          </w:r>
          <w:r w:rsidR="005B3E87">
            <w:rPr>
              <w:rFonts w:asciiTheme="minorHAnsi" w:hAnsiTheme="minorHAnsi" w:cstheme="minorHAnsi"/>
              <w:b/>
              <w:noProof/>
              <w:sz w:val="24"/>
              <w:szCs w:val="24"/>
              <w:lang w:eastAsia="es-CO"/>
            </w:rPr>
            <w:t>INDAGACI</w:t>
          </w:r>
          <w:r w:rsidR="007424B0">
            <w:rPr>
              <w:rFonts w:asciiTheme="minorHAnsi" w:hAnsiTheme="minorHAnsi" w:cstheme="minorHAnsi"/>
              <w:b/>
              <w:noProof/>
              <w:sz w:val="24"/>
              <w:szCs w:val="24"/>
              <w:lang w:eastAsia="es-CO"/>
            </w:rPr>
            <w:t xml:space="preserve">ÒN PRELIMINAR </w:t>
          </w:r>
          <w:r w:rsidR="005B3E87">
            <w:rPr>
              <w:rFonts w:asciiTheme="minorHAnsi" w:hAnsiTheme="minorHAnsi" w:cstheme="minorHAnsi"/>
              <w:b/>
              <w:noProof/>
              <w:sz w:val="24"/>
              <w:szCs w:val="24"/>
              <w:lang w:eastAsia="es-CO"/>
            </w:rPr>
            <w:t xml:space="preserve"> Y DISPONE LA PRÀCTICA DE PRUEBAS DE OFICIO</w:t>
          </w:r>
        </w:p>
      </w:tc>
      <w:tc>
        <w:tcPr>
          <w:tcW w:w="1909" w:type="dxa"/>
        </w:tcPr>
        <w:p w14:paraId="16D418A3" w14:textId="10FD10B8" w:rsidR="00B26CCE" w:rsidRPr="00B26CCE" w:rsidRDefault="00B26CCE" w:rsidP="00365BF1">
          <w:pPr>
            <w:pStyle w:val="Encabezado"/>
            <w:rPr>
              <w:noProof/>
              <w:sz w:val="18"/>
              <w:szCs w:val="18"/>
              <w:lang w:eastAsia="es-CO"/>
            </w:rPr>
          </w:pPr>
          <w:r w:rsidRPr="00B26CCE">
            <w:rPr>
              <w:b/>
              <w:noProof/>
              <w:sz w:val="18"/>
              <w:szCs w:val="18"/>
              <w:lang w:eastAsia="es-CO"/>
            </w:rPr>
            <w:t>Pagina</w:t>
          </w:r>
          <w:r>
            <w:rPr>
              <w:noProof/>
              <w:sz w:val="18"/>
              <w:szCs w:val="18"/>
              <w:lang w:eastAsia="es-CO"/>
            </w:rPr>
            <w:t>:</w:t>
          </w:r>
          <w:r w:rsidR="00365BF1">
            <w:rPr>
              <w:noProof/>
              <w:sz w:val="18"/>
              <w:szCs w:val="18"/>
              <w:lang w:eastAsia="es-CO"/>
            </w:rPr>
            <w:fldChar w:fldCharType="begin"/>
          </w:r>
          <w:r w:rsidR="00365BF1">
            <w:rPr>
              <w:noProof/>
              <w:sz w:val="18"/>
              <w:szCs w:val="18"/>
              <w:lang w:eastAsia="es-CO"/>
            </w:rPr>
            <w:instrText xml:space="preserve"> PAGE  \* Arabic  \* MERGEFORMAT </w:instrText>
          </w:r>
          <w:r w:rsidR="00365BF1">
            <w:rPr>
              <w:noProof/>
              <w:sz w:val="18"/>
              <w:szCs w:val="18"/>
              <w:lang w:eastAsia="es-CO"/>
            </w:rPr>
            <w:fldChar w:fldCharType="separate"/>
          </w:r>
          <w:r w:rsidR="007171B7">
            <w:rPr>
              <w:noProof/>
              <w:sz w:val="18"/>
              <w:szCs w:val="18"/>
              <w:lang w:eastAsia="es-CO"/>
            </w:rPr>
            <w:t>1</w:t>
          </w:r>
          <w:r w:rsidR="00365BF1">
            <w:rPr>
              <w:noProof/>
              <w:sz w:val="18"/>
              <w:szCs w:val="18"/>
              <w:lang w:eastAsia="es-CO"/>
            </w:rPr>
            <w:fldChar w:fldCharType="end"/>
          </w:r>
          <w:r w:rsidR="00365BF1">
            <w:rPr>
              <w:noProof/>
              <w:sz w:val="18"/>
              <w:szCs w:val="18"/>
              <w:lang w:eastAsia="es-CO"/>
            </w:rPr>
            <w:t>DE</w:t>
          </w:r>
          <w:r w:rsidR="003E768E">
            <w:rPr>
              <w:noProof/>
              <w:sz w:val="18"/>
              <w:szCs w:val="18"/>
              <w:lang w:eastAsia="es-CO"/>
            </w:rPr>
            <w:fldChar w:fldCharType="begin"/>
          </w:r>
          <w:r w:rsidR="003E768E">
            <w:rPr>
              <w:noProof/>
              <w:sz w:val="18"/>
              <w:szCs w:val="18"/>
              <w:lang w:eastAsia="es-CO"/>
            </w:rPr>
            <w:instrText xml:space="preserve"> SECTIONPAGES  \* Arabic  \* MERGEFORMAT </w:instrText>
          </w:r>
          <w:r w:rsidR="003E768E">
            <w:rPr>
              <w:noProof/>
              <w:sz w:val="18"/>
              <w:szCs w:val="18"/>
              <w:lang w:eastAsia="es-CO"/>
            </w:rPr>
            <w:fldChar w:fldCharType="separate"/>
          </w:r>
          <w:r w:rsidR="007171B7">
            <w:rPr>
              <w:noProof/>
              <w:sz w:val="18"/>
              <w:szCs w:val="18"/>
              <w:lang w:eastAsia="es-CO"/>
            </w:rPr>
            <w:t>2</w:t>
          </w:r>
          <w:r w:rsidR="003E768E">
            <w:rPr>
              <w:noProof/>
              <w:sz w:val="18"/>
              <w:szCs w:val="18"/>
              <w:lang w:eastAsia="es-CO"/>
            </w:rPr>
            <w:fldChar w:fldCharType="end"/>
          </w:r>
          <w:r w:rsidR="00365BF1" w:rsidRPr="00B26CCE">
            <w:rPr>
              <w:noProof/>
              <w:sz w:val="18"/>
              <w:szCs w:val="18"/>
              <w:lang w:eastAsia="es-CO"/>
            </w:rPr>
            <w:t xml:space="preserve"> </w:t>
          </w:r>
        </w:p>
      </w:tc>
      <w:tc>
        <w:tcPr>
          <w:tcW w:w="1209" w:type="dxa"/>
          <w:vMerge/>
        </w:tcPr>
        <w:p w14:paraId="61C1F503" w14:textId="77777777" w:rsidR="00B26CCE" w:rsidRDefault="00B26CCE" w:rsidP="0098684E">
          <w:pPr>
            <w:pStyle w:val="Encabezado"/>
            <w:rPr>
              <w:noProof/>
              <w:lang w:eastAsia="es-CO"/>
            </w:rPr>
          </w:pPr>
        </w:p>
      </w:tc>
    </w:tr>
  </w:tbl>
  <w:p w14:paraId="2909B785" w14:textId="77777777" w:rsidR="00D27F26" w:rsidRDefault="00D27F26" w:rsidP="0098684E">
    <w:pPr>
      <w:pStyle w:val="Encabezado"/>
      <w:rPr>
        <w:rFonts w:ascii="Arial" w:hAnsi="Arial" w:cs="Arial"/>
        <w:b/>
        <w:sz w:val="18"/>
        <w:szCs w:val="18"/>
      </w:rPr>
    </w:pPr>
  </w:p>
  <w:p w14:paraId="74D22BB3" w14:textId="77777777" w:rsidR="00D27F26" w:rsidRDefault="00D27F26" w:rsidP="00FC6C4B">
    <w:pPr>
      <w:pStyle w:val="Encabezado"/>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654E"/>
    <w:multiLevelType w:val="hybridMultilevel"/>
    <w:tmpl w:val="7C240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2E5DBA"/>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4AD584B"/>
    <w:multiLevelType w:val="hybridMultilevel"/>
    <w:tmpl w:val="10C00DA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3" w15:restartNumberingAfterBreak="0">
    <w:nsid w:val="518D6452"/>
    <w:multiLevelType w:val="hybridMultilevel"/>
    <w:tmpl w:val="B6AEA3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5D87E91"/>
    <w:multiLevelType w:val="hybridMultilevel"/>
    <w:tmpl w:val="C5F85E4A"/>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974AC4"/>
    <w:multiLevelType w:val="hybridMultilevel"/>
    <w:tmpl w:val="C74E7C3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DE1A16"/>
    <w:multiLevelType w:val="hybridMultilevel"/>
    <w:tmpl w:val="DC3EC592"/>
    <w:lvl w:ilvl="0" w:tplc="240A0001">
      <w:start w:val="1"/>
      <w:numFmt w:val="bullet"/>
      <w:lvlText w:val=""/>
      <w:lvlJc w:val="left"/>
      <w:pPr>
        <w:tabs>
          <w:tab w:val="num" w:pos="1953"/>
        </w:tabs>
        <w:ind w:left="1953" w:hanging="360"/>
      </w:pPr>
      <w:rPr>
        <w:rFonts w:ascii="Symbol" w:hAnsi="Symbol" w:hint="default"/>
      </w:rPr>
    </w:lvl>
    <w:lvl w:ilvl="1" w:tplc="3702A8E8">
      <w:start w:val="1"/>
      <w:numFmt w:val="decimal"/>
      <w:lvlText w:val="%2."/>
      <w:lvlJc w:val="left"/>
      <w:pPr>
        <w:tabs>
          <w:tab w:val="num" w:pos="2673"/>
        </w:tabs>
        <w:ind w:left="2673" w:hanging="360"/>
      </w:pPr>
    </w:lvl>
    <w:lvl w:ilvl="2" w:tplc="58E4817A">
      <w:start w:val="1"/>
      <w:numFmt w:val="decimal"/>
      <w:lvlText w:val="%3."/>
      <w:lvlJc w:val="left"/>
      <w:pPr>
        <w:tabs>
          <w:tab w:val="num" w:pos="3393"/>
        </w:tabs>
        <w:ind w:left="3393" w:hanging="360"/>
      </w:pPr>
    </w:lvl>
    <w:lvl w:ilvl="3" w:tplc="C540B02A">
      <w:start w:val="1"/>
      <w:numFmt w:val="decimal"/>
      <w:lvlText w:val="%4."/>
      <w:lvlJc w:val="left"/>
      <w:pPr>
        <w:tabs>
          <w:tab w:val="num" w:pos="4113"/>
        </w:tabs>
        <w:ind w:left="4113" w:hanging="360"/>
      </w:pPr>
    </w:lvl>
    <w:lvl w:ilvl="4" w:tplc="AFDE60E2">
      <w:start w:val="1"/>
      <w:numFmt w:val="decimal"/>
      <w:lvlText w:val="%5."/>
      <w:lvlJc w:val="left"/>
      <w:pPr>
        <w:tabs>
          <w:tab w:val="num" w:pos="4833"/>
        </w:tabs>
        <w:ind w:left="4833" w:hanging="360"/>
      </w:pPr>
    </w:lvl>
    <w:lvl w:ilvl="5" w:tplc="4EAA2D1E">
      <w:start w:val="1"/>
      <w:numFmt w:val="decimal"/>
      <w:lvlText w:val="%6."/>
      <w:lvlJc w:val="left"/>
      <w:pPr>
        <w:tabs>
          <w:tab w:val="num" w:pos="5553"/>
        </w:tabs>
        <w:ind w:left="5553" w:hanging="360"/>
      </w:pPr>
    </w:lvl>
    <w:lvl w:ilvl="6" w:tplc="2564ED16">
      <w:start w:val="1"/>
      <w:numFmt w:val="decimal"/>
      <w:lvlText w:val="%7."/>
      <w:lvlJc w:val="left"/>
      <w:pPr>
        <w:tabs>
          <w:tab w:val="num" w:pos="6273"/>
        </w:tabs>
        <w:ind w:left="6273" w:hanging="360"/>
      </w:pPr>
    </w:lvl>
    <w:lvl w:ilvl="7" w:tplc="E40AD95C">
      <w:start w:val="1"/>
      <w:numFmt w:val="decimal"/>
      <w:lvlText w:val="%8."/>
      <w:lvlJc w:val="left"/>
      <w:pPr>
        <w:tabs>
          <w:tab w:val="num" w:pos="6993"/>
        </w:tabs>
        <w:ind w:left="6993" w:hanging="360"/>
      </w:pPr>
    </w:lvl>
    <w:lvl w:ilvl="8" w:tplc="4D9A9338">
      <w:start w:val="1"/>
      <w:numFmt w:val="decimal"/>
      <w:lvlText w:val="%9."/>
      <w:lvlJc w:val="left"/>
      <w:pPr>
        <w:tabs>
          <w:tab w:val="num" w:pos="7713"/>
        </w:tabs>
        <w:ind w:left="7713" w:hanging="360"/>
      </w:pPr>
    </w:lvl>
  </w:abstractNum>
  <w:abstractNum w:abstractNumId="7" w15:restartNumberingAfterBreak="0">
    <w:nsid w:val="5F3D62AB"/>
    <w:multiLevelType w:val="hybridMultilevel"/>
    <w:tmpl w:val="11344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42820AF"/>
    <w:multiLevelType w:val="hybridMultilevel"/>
    <w:tmpl w:val="3DCC0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1D6380"/>
    <w:multiLevelType w:val="hybridMultilevel"/>
    <w:tmpl w:val="308AAA8A"/>
    <w:lvl w:ilvl="0" w:tplc="722A1B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74B63A8A"/>
    <w:multiLevelType w:val="hybridMultilevel"/>
    <w:tmpl w:val="E5E65C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9D418A1"/>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793B1C"/>
    <w:multiLevelType w:val="hybridMultilevel"/>
    <w:tmpl w:val="D7509A42"/>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F00AD5"/>
    <w:multiLevelType w:val="hybridMultilevel"/>
    <w:tmpl w:val="1034F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3"/>
  </w:num>
  <w:num w:numId="5">
    <w:abstractNumId w:val="3"/>
  </w:num>
  <w:num w:numId="6">
    <w:abstractNumId w:val="11"/>
  </w:num>
  <w:num w:numId="7">
    <w:abstractNumId w:val="7"/>
  </w:num>
  <w:num w:numId="8">
    <w:abstractNumId w:val="1"/>
  </w:num>
  <w:num w:numId="9">
    <w:abstractNumId w:val="4"/>
  </w:num>
  <w:num w:numId="10">
    <w:abstractNumId w:val="12"/>
  </w:num>
  <w:num w:numId="11">
    <w:abstractNumId w:val="8"/>
  </w:num>
  <w:num w:numId="12">
    <w:abstractNumId w:val="10"/>
  </w:num>
  <w:num w:numId="13">
    <w:abstractNumId w:val="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4F"/>
    <w:rsid w:val="00001218"/>
    <w:rsid w:val="00010CE3"/>
    <w:rsid w:val="00022891"/>
    <w:rsid w:val="00041D34"/>
    <w:rsid w:val="000841D7"/>
    <w:rsid w:val="000915D8"/>
    <w:rsid w:val="00091686"/>
    <w:rsid w:val="00097410"/>
    <w:rsid w:val="000B1C33"/>
    <w:rsid w:val="000B28C2"/>
    <w:rsid w:val="000B4389"/>
    <w:rsid w:val="000C27DB"/>
    <w:rsid w:val="000C2EC9"/>
    <w:rsid w:val="000C3486"/>
    <w:rsid w:val="000C4EC1"/>
    <w:rsid w:val="000C7085"/>
    <w:rsid w:val="000D389A"/>
    <w:rsid w:val="000E76CF"/>
    <w:rsid w:val="000F52EC"/>
    <w:rsid w:val="000F6C88"/>
    <w:rsid w:val="00120518"/>
    <w:rsid w:val="00124737"/>
    <w:rsid w:val="00127B37"/>
    <w:rsid w:val="001304BC"/>
    <w:rsid w:val="00130C7F"/>
    <w:rsid w:val="00137AD5"/>
    <w:rsid w:val="00151683"/>
    <w:rsid w:val="00156D87"/>
    <w:rsid w:val="00170682"/>
    <w:rsid w:val="00193D9E"/>
    <w:rsid w:val="0019612B"/>
    <w:rsid w:val="001A7E69"/>
    <w:rsid w:val="001B2C5F"/>
    <w:rsid w:val="001E32B4"/>
    <w:rsid w:val="001E6768"/>
    <w:rsid w:val="00234F82"/>
    <w:rsid w:val="00250184"/>
    <w:rsid w:val="00257BEE"/>
    <w:rsid w:val="00270BE4"/>
    <w:rsid w:val="00274BB2"/>
    <w:rsid w:val="00291260"/>
    <w:rsid w:val="002B6A9D"/>
    <w:rsid w:val="002C028F"/>
    <w:rsid w:val="002E544F"/>
    <w:rsid w:val="002F3066"/>
    <w:rsid w:val="00304AC3"/>
    <w:rsid w:val="003126B2"/>
    <w:rsid w:val="00327182"/>
    <w:rsid w:val="00334624"/>
    <w:rsid w:val="0034197B"/>
    <w:rsid w:val="00350CB5"/>
    <w:rsid w:val="00351952"/>
    <w:rsid w:val="00362B6E"/>
    <w:rsid w:val="00365BF1"/>
    <w:rsid w:val="00370FAB"/>
    <w:rsid w:val="00381226"/>
    <w:rsid w:val="003A3100"/>
    <w:rsid w:val="003B02FE"/>
    <w:rsid w:val="003B08DC"/>
    <w:rsid w:val="003B3C57"/>
    <w:rsid w:val="003C0290"/>
    <w:rsid w:val="003E0872"/>
    <w:rsid w:val="003E768E"/>
    <w:rsid w:val="00402DE2"/>
    <w:rsid w:val="00435387"/>
    <w:rsid w:val="00455430"/>
    <w:rsid w:val="004619C9"/>
    <w:rsid w:val="00475373"/>
    <w:rsid w:val="004B46DF"/>
    <w:rsid w:val="004B6289"/>
    <w:rsid w:val="004C1546"/>
    <w:rsid w:val="004C4CC4"/>
    <w:rsid w:val="004E2AA2"/>
    <w:rsid w:val="004F103D"/>
    <w:rsid w:val="00501090"/>
    <w:rsid w:val="0050426C"/>
    <w:rsid w:val="005060AF"/>
    <w:rsid w:val="00512771"/>
    <w:rsid w:val="00520983"/>
    <w:rsid w:val="00556CE1"/>
    <w:rsid w:val="00560A76"/>
    <w:rsid w:val="005814DD"/>
    <w:rsid w:val="0059184B"/>
    <w:rsid w:val="0059391D"/>
    <w:rsid w:val="0059433E"/>
    <w:rsid w:val="0059462D"/>
    <w:rsid w:val="005A44ED"/>
    <w:rsid w:val="005B3E87"/>
    <w:rsid w:val="005E3235"/>
    <w:rsid w:val="005E6128"/>
    <w:rsid w:val="006015C7"/>
    <w:rsid w:val="00603097"/>
    <w:rsid w:val="00606793"/>
    <w:rsid w:val="006144D8"/>
    <w:rsid w:val="00622BDB"/>
    <w:rsid w:val="00624F83"/>
    <w:rsid w:val="00670322"/>
    <w:rsid w:val="006B51D3"/>
    <w:rsid w:val="006B5A0C"/>
    <w:rsid w:val="006B6729"/>
    <w:rsid w:val="006D317E"/>
    <w:rsid w:val="006F33A7"/>
    <w:rsid w:val="00700701"/>
    <w:rsid w:val="00706DA1"/>
    <w:rsid w:val="0071665B"/>
    <w:rsid w:val="007171B7"/>
    <w:rsid w:val="00721586"/>
    <w:rsid w:val="007237D2"/>
    <w:rsid w:val="00724D91"/>
    <w:rsid w:val="00725B70"/>
    <w:rsid w:val="007424B0"/>
    <w:rsid w:val="007530F6"/>
    <w:rsid w:val="00776C44"/>
    <w:rsid w:val="00787ECD"/>
    <w:rsid w:val="007A119B"/>
    <w:rsid w:val="007B1FF0"/>
    <w:rsid w:val="00834F4C"/>
    <w:rsid w:val="00842E24"/>
    <w:rsid w:val="00871533"/>
    <w:rsid w:val="00873CD1"/>
    <w:rsid w:val="0088217C"/>
    <w:rsid w:val="00882BC8"/>
    <w:rsid w:val="00890F61"/>
    <w:rsid w:val="008B40C7"/>
    <w:rsid w:val="008B4375"/>
    <w:rsid w:val="008B5AB8"/>
    <w:rsid w:val="00923F56"/>
    <w:rsid w:val="00934D87"/>
    <w:rsid w:val="00935951"/>
    <w:rsid w:val="00944F27"/>
    <w:rsid w:val="00952515"/>
    <w:rsid w:val="00977C95"/>
    <w:rsid w:val="009818C6"/>
    <w:rsid w:val="0098557A"/>
    <w:rsid w:val="00985774"/>
    <w:rsid w:val="0098684E"/>
    <w:rsid w:val="009A2658"/>
    <w:rsid w:val="009B2252"/>
    <w:rsid w:val="009B7572"/>
    <w:rsid w:val="009C68C2"/>
    <w:rsid w:val="009F0BFD"/>
    <w:rsid w:val="00A00560"/>
    <w:rsid w:val="00A14B34"/>
    <w:rsid w:val="00A26DAB"/>
    <w:rsid w:val="00A36C5C"/>
    <w:rsid w:val="00A63955"/>
    <w:rsid w:val="00A7585E"/>
    <w:rsid w:val="00A80CB0"/>
    <w:rsid w:val="00A8377E"/>
    <w:rsid w:val="00A8567A"/>
    <w:rsid w:val="00A95B67"/>
    <w:rsid w:val="00AA04E1"/>
    <w:rsid w:val="00AB0487"/>
    <w:rsid w:val="00AB4FF1"/>
    <w:rsid w:val="00AE0167"/>
    <w:rsid w:val="00AF2DEA"/>
    <w:rsid w:val="00AF7D4A"/>
    <w:rsid w:val="00B04724"/>
    <w:rsid w:val="00B224FF"/>
    <w:rsid w:val="00B26CCE"/>
    <w:rsid w:val="00B3672A"/>
    <w:rsid w:val="00B36C74"/>
    <w:rsid w:val="00B42864"/>
    <w:rsid w:val="00B50FCE"/>
    <w:rsid w:val="00B574A0"/>
    <w:rsid w:val="00B6222B"/>
    <w:rsid w:val="00B700C3"/>
    <w:rsid w:val="00B72C77"/>
    <w:rsid w:val="00B83DCC"/>
    <w:rsid w:val="00B9225F"/>
    <w:rsid w:val="00BA1E95"/>
    <w:rsid w:val="00BA365E"/>
    <w:rsid w:val="00BA7420"/>
    <w:rsid w:val="00BB7ED9"/>
    <w:rsid w:val="00BC57C3"/>
    <w:rsid w:val="00BD6C96"/>
    <w:rsid w:val="00BE3347"/>
    <w:rsid w:val="00BE725F"/>
    <w:rsid w:val="00BF3D57"/>
    <w:rsid w:val="00BF5E9C"/>
    <w:rsid w:val="00C10E95"/>
    <w:rsid w:val="00C25276"/>
    <w:rsid w:val="00C2677D"/>
    <w:rsid w:val="00C35384"/>
    <w:rsid w:val="00C40B9F"/>
    <w:rsid w:val="00C42C7A"/>
    <w:rsid w:val="00C447B2"/>
    <w:rsid w:val="00C5023C"/>
    <w:rsid w:val="00C6053A"/>
    <w:rsid w:val="00C701A4"/>
    <w:rsid w:val="00C719C2"/>
    <w:rsid w:val="00CA0696"/>
    <w:rsid w:val="00CA2383"/>
    <w:rsid w:val="00CA31B5"/>
    <w:rsid w:val="00CD5630"/>
    <w:rsid w:val="00CE7813"/>
    <w:rsid w:val="00D24B95"/>
    <w:rsid w:val="00D27F26"/>
    <w:rsid w:val="00D35A60"/>
    <w:rsid w:val="00D4250B"/>
    <w:rsid w:val="00D44DEF"/>
    <w:rsid w:val="00D97E33"/>
    <w:rsid w:val="00DD4855"/>
    <w:rsid w:val="00DF3408"/>
    <w:rsid w:val="00E516D2"/>
    <w:rsid w:val="00E5543D"/>
    <w:rsid w:val="00E56FA9"/>
    <w:rsid w:val="00E7675B"/>
    <w:rsid w:val="00E859C5"/>
    <w:rsid w:val="00E93B0C"/>
    <w:rsid w:val="00E94261"/>
    <w:rsid w:val="00EC5169"/>
    <w:rsid w:val="00EE5CA7"/>
    <w:rsid w:val="00F01ACA"/>
    <w:rsid w:val="00F022CF"/>
    <w:rsid w:val="00F22C36"/>
    <w:rsid w:val="00F30A25"/>
    <w:rsid w:val="00F35501"/>
    <w:rsid w:val="00F36018"/>
    <w:rsid w:val="00F62E21"/>
    <w:rsid w:val="00F64FE7"/>
    <w:rsid w:val="00F90AF6"/>
    <w:rsid w:val="00F90D37"/>
    <w:rsid w:val="00F96531"/>
    <w:rsid w:val="00FB2076"/>
    <w:rsid w:val="00FB7ABC"/>
    <w:rsid w:val="00FC6C4B"/>
    <w:rsid w:val="00FD2322"/>
    <w:rsid w:val="00FD4628"/>
    <w:rsid w:val="00FD4A77"/>
    <w:rsid w:val="00FE060F"/>
    <w:rsid w:val="00FF366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D204E"/>
  <w15:docId w15:val="{9AD6BD3C-9082-4961-8A5D-137150BE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4F"/>
    <w:pPr>
      <w:spacing w:after="200" w:line="276" w:lineRule="auto"/>
    </w:pPr>
    <w:rPr>
      <w:rFonts w:ascii="Calibri" w:eastAsia="Calibri" w:hAnsi="Calibri" w:cs="Times New Roman"/>
    </w:rPr>
  </w:style>
  <w:style w:type="paragraph" w:styleId="Ttulo6">
    <w:name w:val="heading 6"/>
    <w:basedOn w:val="Normal"/>
    <w:next w:val="Normal"/>
    <w:link w:val="Ttulo6Car"/>
    <w:qFormat/>
    <w:rsid w:val="002E544F"/>
    <w:pPr>
      <w:spacing w:before="240" w:after="60" w:line="240" w:lineRule="auto"/>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2E544F"/>
    <w:rPr>
      <w:rFonts w:ascii="Times New Roman" w:eastAsia="Times New Roman" w:hAnsi="Times New Roman" w:cs="Times New Roman"/>
      <w:b/>
      <w:bCs/>
      <w:lang w:val="es-ES" w:eastAsia="es-ES"/>
    </w:rPr>
  </w:style>
  <w:style w:type="paragraph" w:styleId="Encabezado">
    <w:name w:val="header"/>
    <w:basedOn w:val="Normal"/>
    <w:link w:val="EncabezadoCar"/>
    <w:unhideWhenUsed/>
    <w:rsid w:val="002E544F"/>
    <w:pPr>
      <w:tabs>
        <w:tab w:val="center" w:pos="4419"/>
        <w:tab w:val="right" w:pos="8838"/>
      </w:tabs>
      <w:spacing w:after="0" w:line="240" w:lineRule="auto"/>
    </w:pPr>
  </w:style>
  <w:style w:type="character" w:customStyle="1" w:styleId="EncabezadoCar">
    <w:name w:val="Encabezado Car"/>
    <w:basedOn w:val="Fuentedeprrafopredeter"/>
    <w:link w:val="Encabezado"/>
    <w:rsid w:val="002E544F"/>
    <w:rPr>
      <w:rFonts w:ascii="Calibri" w:eastAsia="Calibri" w:hAnsi="Calibri" w:cs="Times New Roman"/>
    </w:rPr>
  </w:style>
  <w:style w:type="paragraph" w:styleId="NormalWeb">
    <w:name w:val="Normal (Web)"/>
    <w:basedOn w:val="Normal"/>
    <w:unhideWhenUsed/>
    <w:rsid w:val="002E544F"/>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99"/>
    <w:unhideWhenUsed/>
    <w:rsid w:val="002E544F"/>
    <w:pPr>
      <w:spacing w:before="100" w:beforeAutospacing="1" w:after="100" w:afterAutospacing="1" w:line="240" w:lineRule="auto"/>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uiPriority w:val="99"/>
    <w:rsid w:val="002E544F"/>
    <w:rPr>
      <w:rFonts w:ascii="Times New Roman" w:eastAsia="Times New Roman" w:hAnsi="Times New Roman" w:cs="Times New Roman"/>
      <w:sz w:val="24"/>
      <w:szCs w:val="24"/>
    </w:rPr>
  </w:style>
  <w:style w:type="paragraph" w:styleId="Sangra2detindependiente">
    <w:name w:val="Body Text Indent 2"/>
    <w:basedOn w:val="Normal"/>
    <w:link w:val="Sangra2detindependienteCar"/>
    <w:uiPriority w:val="99"/>
    <w:unhideWhenUsed/>
    <w:rsid w:val="002E544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E544F"/>
    <w:rPr>
      <w:rFonts w:ascii="Calibri" w:eastAsia="Calibri" w:hAnsi="Calibri" w:cs="Times New Roman"/>
    </w:rPr>
  </w:style>
  <w:style w:type="paragraph" w:styleId="Lista">
    <w:name w:val="List"/>
    <w:basedOn w:val="Normal"/>
    <w:rsid w:val="002E544F"/>
    <w:pPr>
      <w:spacing w:after="0" w:line="240" w:lineRule="auto"/>
      <w:ind w:left="283" w:hanging="283"/>
      <w:contextualSpacing/>
    </w:pPr>
    <w:rPr>
      <w:rFonts w:ascii="Times New Roman" w:eastAsia="Times New Roman" w:hAnsi="Times New Roman"/>
      <w:sz w:val="24"/>
      <w:szCs w:val="24"/>
      <w:lang w:eastAsia="es-CO"/>
    </w:rPr>
  </w:style>
  <w:style w:type="paragraph" w:styleId="Continuarlista">
    <w:name w:val="List Continue"/>
    <w:basedOn w:val="Normal"/>
    <w:rsid w:val="002E544F"/>
    <w:pPr>
      <w:spacing w:after="120" w:line="240" w:lineRule="auto"/>
      <w:ind w:left="283"/>
      <w:contextualSpacing/>
    </w:pPr>
    <w:rPr>
      <w:rFonts w:ascii="Times New Roman" w:eastAsia="Times New Roman" w:hAnsi="Times New Roman"/>
      <w:sz w:val="24"/>
      <w:szCs w:val="24"/>
      <w:lang w:eastAsia="es-CO"/>
    </w:rPr>
  </w:style>
  <w:style w:type="paragraph" w:styleId="Prrafodelista">
    <w:name w:val="List Paragraph"/>
    <w:basedOn w:val="Normal"/>
    <w:uiPriority w:val="34"/>
    <w:qFormat/>
    <w:rsid w:val="002E544F"/>
    <w:pPr>
      <w:ind w:left="720"/>
      <w:contextualSpacing/>
    </w:pPr>
  </w:style>
  <w:style w:type="character" w:customStyle="1" w:styleId="apple-converted-space">
    <w:name w:val="apple-converted-space"/>
    <w:basedOn w:val="Fuentedeprrafopredeter"/>
    <w:rsid w:val="00130C7F"/>
  </w:style>
  <w:style w:type="paragraph" w:styleId="Piedepgina">
    <w:name w:val="footer"/>
    <w:basedOn w:val="Normal"/>
    <w:link w:val="PiedepginaCar"/>
    <w:unhideWhenUsed/>
    <w:rsid w:val="0098684E"/>
    <w:pPr>
      <w:tabs>
        <w:tab w:val="center" w:pos="4419"/>
        <w:tab w:val="right" w:pos="8838"/>
      </w:tabs>
      <w:spacing w:after="0" w:line="240" w:lineRule="auto"/>
    </w:pPr>
  </w:style>
  <w:style w:type="character" w:customStyle="1" w:styleId="PiedepginaCar">
    <w:name w:val="Pie de página Car"/>
    <w:basedOn w:val="Fuentedeprrafopredeter"/>
    <w:link w:val="Piedepgina"/>
    <w:rsid w:val="0098684E"/>
    <w:rPr>
      <w:rFonts w:ascii="Calibri" w:eastAsia="Calibri" w:hAnsi="Calibri" w:cs="Times New Roman"/>
    </w:rPr>
  </w:style>
  <w:style w:type="paragraph" w:styleId="z-Finaldelformulario">
    <w:name w:val="HTML Bottom of Form"/>
    <w:basedOn w:val="Normal"/>
    <w:next w:val="Normal"/>
    <w:link w:val="z-FinaldelformularioCar"/>
    <w:hidden/>
    <w:rsid w:val="004C154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FinaldelformularioCar">
    <w:name w:val="z-Final del formulario Car"/>
    <w:basedOn w:val="Fuentedeprrafopredeter"/>
    <w:link w:val="z-Finaldelformulario"/>
    <w:rsid w:val="004C1546"/>
    <w:rPr>
      <w:rFonts w:ascii="Arial" w:eastAsia="Times New Roman" w:hAnsi="Arial" w:cs="Arial"/>
      <w:vanish/>
      <w:sz w:val="16"/>
      <w:szCs w:val="16"/>
      <w:lang w:val="en-US"/>
    </w:rPr>
  </w:style>
  <w:style w:type="paragraph" w:styleId="Textodeglobo">
    <w:name w:val="Balloon Text"/>
    <w:basedOn w:val="Normal"/>
    <w:link w:val="TextodegloboCar"/>
    <w:uiPriority w:val="99"/>
    <w:semiHidden/>
    <w:unhideWhenUsed/>
    <w:rsid w:val="00FE06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60F"/>
    <w:rPr>
      <w:rFonts w:ascii="Segoe UI" w:eastAsia="Calibri" w:hAnsi="Segoe UI" w:cs="Segoe UI"/>
      <w:sz w:val="18"/>
      <w:szCs w:val="18"/>
    </w:rPr>
  </w:style>
  <w:style w:type="table" w:styleId="Tablaconcuadrcula">
    <w:name w:val="Table Grid"/>
    <w:basedOn w:val="Tablanormal"/>
    <w:uiPriority w:val="39"/>
    <w:rsid w:val="0059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B7E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8283">
      <w:bodyDiv w:val="1"/>
      <w:marLeft w:val="0"/>
      <w:marRight w:val="0"/>
      <w:marTop w:val="0"/>
      <w:marBottom w:val="0"/>
      <w:divBdr>
        <w:top w:val="none" w:sz="0" w:space="0" w:color="auto"/>
        <w:left w:val="none" w:sz="0" w:space="0" w:color="auto"/>
        <w:bottom w:val="none" w:sz="0" w:space="0" w:color="auto"/>
        <w:right w:val="none" w:sz="0" w:space="0" w:color="auto"/>
      </w:divBdr>
    </w:div>
    <w:div w:id="439107692">
      <w:bodyDiv w:val="1"/>
      <w:marLeft w:val="0"/>
      <w:marRight w:val="0"/>
      <w:marTop w:val="0"/>
      <w:marBottom w:val="0"/>
      <w:divBdr>
        <w:top w:val="none" w:sz="0" w:space="0" w:color="auto"/>
        <w:left w:val="none" w:sz="0" w:space="0" w:color="auto"/>
        <w:bottom w:val="none" w:sz="0" w:space="0" w:color="auto"/>
        <w:right w:val="none" w:sz="0" w:space="0" w:color="auto"/>
      </w:divBdr>
    </w:div>
    <w:div w:id="474840048">
      <w:bodyDiv w:val="1"/>
      <w:marLeft w:val="0"/>
      <w:marRight w:val="0"/>
      <w:marTop w:val="0"/>
      <w:marBottom w:val="0"/>
      <w:divBdr>
        <w:top w:val="none" w:sz="0" w:space="0" w:color="auto"/>
        <w:left w:val="none" w:sz="0" w:space="0" w:color="auto"/>
        <w:bottom w:val="none" w:sz="0" w:space="0" w:color="auto"/>
        <w:right w:val="none" w:sz="0" w:space="0" w:color="auto"/>
      </w:divBdr>
    </w:div>
    <w:div w:id="497843170">
      <w:bodyDiv w:val="1"/>
      <w:marLeft w:val="0"/>
      <w:marRight w:val="0"/>
      <w:marTop w:val="0"/>
      <w:marBottom w:val="0"/>
      <w:divBdr>
        <w:top w:val="none" w:sz="0" w:space="0" w:color="auto"/>
        <w:left w:val="none" w:sz="0" w:space="0" w:color="auto"/>
        <w:bottom w:val="none" w:sz="0" w:space="0" w:color="auto"/>
        <w:right w:val="none" w:sz="0" w:space="0" w:color="auto"/>
      </w:divBdr>
    </w:div>
    <w:div w:id="1015960089">
      <w:bodyDiv w:val="1"/>
      <w:marLeft w:val="0"/>
      <w:marRight w:val="0"/>
      <w:marTop w:val="0"/>
      <w:marBottom w:val="0"/>
      <w:divBdr>
        <w:top w:val="none" w:sz="0" w:space="0" w:color="auto"/>
        <w:left w:val="none" w:sz="0" w:space="0" w:color="auto"/>
        <w:bottom w:val="none" w:sz="0" w:space="0" w:color="auto"/>
        <w:right w:val="none" w:sz="0" w:space="0" w:color="auto"/>
      </w:divBdr>
    </w:div>
    <w:div w:id="1151602193">
      <w:bodyDiv w:val="1"/>
      <w:marLeft w:val="0"/>
      <w:marRight w:val="0"/>
      <w:marTop w:val="0"/>
      <w:marBottom w:val="0"/>
      <w:divBdr>
        <w:top w:val="none" w:sz="0" w:space="0" w:color="auto"/>
        <w:left w:val="none" w:sz="0" w:space="0" w:color="auto"/>
        <w:bottom w:val="none" w:sz="0" w:space="0" w:color="auto"/>
        <w:right w:val="none" w:sz="0" w:space="0" w:color="auto"/>
      </w:divBdr>
    </w:div>
    <w:div w:id="1369600617">
      <w:bodyDiv w:val="1"/>
      <w:marLeft w:val="0"/>
      <w:marRight w:val="0"/>
      <w:marTop w:val="0"/>
      <w:marBottom w:val="0"/>
      <w:divBdr>
        <w:top w:val="none" w:sz="0" w:space="0" w:color="auto"/>
        <w:left w:val="none" w:sz="0" w:space="0" w:color="auto"/>
        <w:bottom w:val="none" w:sz="0" w:space="0" w:color="auto"/>
        <w:right w:val="none" w:sz="0" w:space="0" w:color="auto"/>
      </w:divBdr>
    </w:div>
    <w:div w:id="1447389156">
      <w:bodyDiv w:val="1"/>
      <w:marLeft w:val="0"/>
      <w:marRight w:val="0"/>
      <w:marTop w:val="0"/>
      <w:marBottom w:val="0"/>
      <w:divBdr>
        <w:top w:val="none" w:sz="0" w:space="0" w:color="auto"/>
        <w:left w:val="none" w:sz="0" w:space="0" w:color="auto"/>
        <w:bottom w:val="none" w:sz="0" w:space="0" w:color="auto"/>
        <w:right w:val="none" w:sz="0" w:space="0" w:color="auto"/>
      </w:divBdr>
    </w:div>
    <w:div w:id="1619021617">
      <w:bodyDiv w:val="1"/>
      <w:marLeft w:val="0"/>
      <w:marRight w:val="0"/>
      <w:marTop w:val="0"/>
      <w:marBottom w:val="0"/>
      <w:divBdr>
        <w:top w:val="none" w:sz="0" w:space="0" w:color="auto"/>
        <w:left w:val="none" w:sz="0" w:space="0" w:color="auto"/>
        <w:bottom w:val="none" w:sz="0" w:space="0" w:color="auto"/>
        <w:right w:val="none" w:sz="0" w:space="0" w:color="auto"/>
      </w:divBdr>
    </w:div>
    <w:div w:id="1667438521">
      <w:bodyDiv w:val="1"/>
      <w:marLeft w:val="0"/>
      <w:marRight w:val="0"/>
      <w:marTop w:val="0"/>
      <w:marBottom w:val="0"/>
      <w:divBdr>
        <w:top w:val="none" w:sz="0" w:space="0" w:color="auto"/>
        <w:left w:val="none" w:sz="0" w:space="0" w:color="auto"/>
        <w:bottom w:val="none" w:sz="0" w:space="0" w:color="auto"/>
        <w:right w:val="none" w:sz="0" w:space="0" w:color="auto"/>
      </w:divBdr>
    </w:div>
    <w:div w:id="1856846537">
      <w:bodyDiv w:val="1"/>
      <w:marLeft w:val="0"/>
      <w:marRight w:val="0"/>
      <w:marTop w:val="0"/>
      <w:marBottom w:val="0"/>
      <w:divBdr>
        <w:top w:val="none" w:sz="0" w:space="0" w:color="auto"/>
        <w:left w:val="none" w:sz="0" w:space="0" w:color="auto"/>
        <w:bottom w:val="none" w:sz="0" w:space="0" w:color="auto"/>
        <w:right w:val="none" w:sz="0" w:space="0" w:color="auto"/>
      </w:divBdr>
    </w:div>
    <w:div w:id="1932425897">
      <w:bodyDiv w:val="1"/>
      <w:marLeft w:val="0"/>
      <w:marRight w:val="0"/>
      <w:marTop w:val="0"/>
      <w:marBottom w:val="0"/>
      <w:divBdr>
        <w:top w:val="none" w:sz="0" w:space="0" w:color="auto"/>
        <w:left w:val="none" w:sz="0" w:space="0" w:color="auto"/>
        <w:bottom w:val="none" w:sz="0" w:space="0" w:color="auto"/>
        <w:right w:val="none" w:sz="0" w:space="0" w:color="auto"/>
      </w:divBdr>
    </w:div>
    <w:div w:id="21067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roldisciplinario@ibague.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E4F7-D7E3-4BEC-97E1-30A1FA29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PLANEACION</cp:lastModifiedBy>
  <cp:revision>3</cp:revision>
  <cp:lastPrinted>2018-04-06T15:29:00Z</cp:lastPrinted>
  <dcterms:created xsi:type="dcterms:W3CDTF">2021-12-09T17:51:00Z</dcterms:created>
  <dcterms:modified xsi:type="dcterms:W3CDTF">2021-12-09T17:51:00Z</dcterms:modified>
</cp:coreProperties>
</file>